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441900010-2023-00034</w:t>
      </w:r>
    </w:p>
    <w:p>
      <w:pPr>
        <w:jc w:val="center"/>
      </w:pPr>
      <w:r>
        <w:rPr>
          <w:b/>
          <w:sz w:val="24"/>
        </w:rPr>
        <w:t>采购项目编号：</w:t>
      </w:r>
      <w:r>
        <w:rPr>
          <w:b/>
          <w:sz w:val="24"/>
        </w:rPr>
        <w:t>441900010-2023-00034</w:t>
      </w:r>
    </w:p>
    <w:p>
      <w:pPr>
        <w:jc w:val="center"/>
      </w:pPr>
      <w:r>
        <w:rPr>
          <w:b/>
          <w:sz w:val="24"/>
        </w:rPr>
        <w:t>项目名称：</w:t>
      </w:r>
      <w:r>
        <w:rPr>
          <w:b/>
          <w:sz w:val="24"/>
        </w:rPr>
        <w:t>道滘九曲零碳产业基地利民路北侧地块整治工程</w:t>
      </w:r>
    </w:p>
    <w:p>
      <w:pPr>
        <w:jc w:val="center"/>
      </w:pPr>
      <w:r>
        <w:rPr>
          <w:b/>
          <w:sz w:val="24"/>
        </w:rPr>
        <w:t>采购人：</w:t>
      </w:r>
      <w:r>
        <w:rPr>
          <w:b/>
          <w:sz w:val="24"/>
        </w:rPr>
        <w:t>东莞水乡特色发展经济区工程建设中心</w:t>
      </w:r>
    </w:p>
    <w:p>
      <w:pPr>
        <w:jc w:val="center"/>
      </w:pPr>
      <w:r>
        <w:rPr>
          <w:b/>
          <w:sz w:val="24"/>
        </w:rPr>
        <w:t>采购代理机构：</w:t>
      </w:r>
      <w:r>
        <w:rPr>
          <w:b/>
          <w:sz w:val="24"/>
        </w:rPr>
        <w:t>广东建汇工程管理有限公司</w:t>
      </w:r>
    </w:p>
    <w:p>
      <w:pPr>
        <w:ind w:firstLine="480"/>
      </w:pPr>
    </w:p>
    <w:p>
      <w:r>
        <w:rPr/>
        <w:t xml:space="preserve"> </w:t>
      </w:r>
    </w:p>
    <w:p/>
    <w:p>
      <w:pPr>
        <w:jc w:val="center"/>
      </w:pPr>
      <w:r>
        <w:rPr>
          <w:b/>
          <w:sz w:val="36"/>
        </w:rPr>
        <w:t>第一章 磋商邀请</w:t>
      </w:r>
    </w:p>
    <w:p>
      <w:pPr>
        <w:ind w:firstLine="480"/>
      </w:pPr>
      <w:r>
        <w:rPr/>
        <w:t>广东建汇工程管理有限公司</w:t>
      </w:r>
      <w:r>
        <w:rPr/>
        <w:t>受</w:t>
      </w:r>
      <w:r>
        <w:rPr/>
        <w:t>东莞水乡特色发展经济区工程建设中心</w:t>
      </w:r>
      <w:r>
        <w:rPr/>
        <w:t>的委托，采用</w:t>
      </w:r>
      <w:r>
        <w:rPr/>
        <w:t>竞争性磋商</w:t>
      </w:r>
      <w:r>
        <w:rPr/>
        <w:t>方式组织采购</w:t>
      </w:r>
      <w:r>
        <w:rPr/>
        <w:t>道滘九曲零碳产业基地利民路北侧地块整治工程</w:t>
      </w:r>
      <w:r>
        <w:rPr/>
        <w:t>。欢迎符合资格条件的供应商参加。</w:t>
      </w:r>
    </w:p>
    <w:p>
      <w:r>
        <w:rPr>
          <w:b/>
          <w:sz w:val="28"/>
        </w:rPr>
        <w:t>一.项目概述</w:t>
      </w:r>
    </w:p>
    <w:p>
      <w:r>
        <w:rPr>
          <w:b/>
          <w:sz w:val="24"/>
        </w:rPr>
        <w:t>1.名称与编号</w:t>
      </w:r>
    </w:p>
    <w:p>
      <w:pPr>
        <w:ind w:firstLine="480"/>
      </w:pPr>
      <w:r>
        <w:rPr/>
        <w:t>采购项目名称：</w:t>
      </w:r>
      <w:r>
        <w:rPr/>
        <w:t>道滘九曲零碳产业基地利民路北侧地块整治工程</w:t>
      </w:r>
    </w:p>
    <w:p>
      <w:pPr>
        <w:ind w:firstLine="480"/>
      </w:pPr>
      <w:r>
        <w:rPr/>
        <w:t>采购计划编号：</w:t>
      </w:r>
      <w:r>
        <w:rPr/>
        <w:t>441900010-2023-00034</w:t>
      </w:r>
    </w:p>
    <w:p>
      <w:pPr>
        <w:ind w:firstLine="480"/>
      </w:pPr>
      <w:r>
        <w:rPr/>
        <w:t>采购项目编号：</w:t>
      </w:r>
      <w:r>
        <w:rPr/>
        <w:t>441900010-2023-00034</w:t>
      </w:r>
    </w:p>
    <w:p>
      <w:pPr>
        <w:ind w:firstLine="480"/>
      </w:pPr>
      <w:r>
        <w:rPr/>
        <w:t>采购方式：</w:t>
      </w:r>
      <w:r>
        <w:rPr/>
        <w:t>竞争性磋商</w:t>
      </w:r>
    </w:p>
    <w:p>
      <w:pPr>
        <w:ind w:firstLine="480"/>
      </w:pPr>
      <w:r>
        <w:rPr/>
        <w:t>预算金额：</w:t>
      </w:r>
      <w:r>
        <w:rPr/>
        <w:t>2,303,457.01</w:t>
      </w:r>
      <w:r>
        <w:rPr/>
        <w:t>元</w:t>
      </w:r>
    </w:p>
    <w:p>
      <w:r>
        <w:rPr>
          <w:b/>
          <w:sz w:val="24"/>
        </w:rPr>
        <w:t>2.项目内容及需求情况（采购项目技术规格、参数及要求）</w:t>
      </w:r>
    </w:p>
    <w:p>
      <w:pPr>
        <w:ind w:firstLine="480"/>
      </w:pPr>
    </w:p>
    <w:p/>
    <w:p>
      <w:r>
        <w:rPr/>
        <w:t>采购包1(道滘九曲零碳产业基地利民路北侧地块整治工程):</w:t>
      </w:r>
    </w:p>
    <w:p>
      <w:r>
        <w:rPr/>
        <w:t>采购包预算金额：2,303,457.01元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其他建筑工程</w:t>
            </w:r>
          </w:p>
        </w:tc>
        <w:tc>
          <w:tcPr>
            <w:tcW w:type="dxa" w:w="2136"/>
          </w:tcPr>
          <w:p>
            <w:r>
              <w:rPr/>
              <w:t>道滘九曲零碳产业基地利民路北侧地块整治工程</w:t>
            </w:r>
          </w:p>
        </w:tc>
        <w:tc>
          <w:tcPr>
            <w:tcW w:type="dxa" w:w="1187"/>
          </w:tcPr>
          <w:p>
            <w:r>
              <w:rPr/>
              <w:t>1(项)</w:t>
            </w:r>
          </w:p>
        </w:tc>
        <w:tc>
          <w:tcPr>
            <w:tcW w:type="dxa" w:w="1187"/>
          </w:tcPr>
          <w:p>
            <w:r>
              <w:rPr/>
              <w:t>详见第二章</w:t>
            </w:r>
          </w:p>
        </w:tc>
        <w:tc>
          <w:tcPr>
            <w:tcW w:type="dxa" w:w="1187"/>
          </w:tcPr>
          <w:p>
            <w:r>
              <w:rPr/>
              <w:t>否</w:t>
            </w:r>
          </w:p>
        </w:tc>
      </w:tr>
    </w:tbl>
    <w:p/>
    <w:p>
      <w:r>
        <w:rPr/>
        <w:t>本采购包不接受联合体响应</w:t>
      </w:r>
    </w:p>
    <w:p/>
    <w:p>
      <w:r>
        <w:rPr/>
        <w:t>合同履行期限：合同签订后63天内，按图纸及采购预算清单完成所含全部内容</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提供相应证明材料。或提供《资格承诺函》，格式详见附件。</w:t>
      </w:r>
    </w:p>
    <w:p/>
    <w:p>
      <w:r>
        <w:rPr/>
        <w:t>3）具有良好的商业信誉和健全的财务会计制度：供应商必须具有良好的商业信誉和健全的财务会计制度（提供2021年度财务状况报告或基本开户行出具的资信证明） 。或提供《资格承诺函》，格式详见附件。</w:t>
      </w:r>
    </w:p>
    <w:p/>
    <w:p>
      <w:r>
        <w:rPr/>
        <w:t>4）履行合同所必需的设备和专业技术能力：按投标（响应）文件格式填报设备及专业技术能力情况。或提供《资格承诺函》，格式详见附件。</w:t>
      </w:r>
    </w:p>
    <w:p/>
    <w:p>
      <w:r>
        <w:rPr/>
        <w:t>5）参加采购活动前3年内，在经营活动中没有重大违法记录：参照投标（报价）函相关承诺格式内容。或提供《资格承诺函》，格式详见附件。 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p/>
    <w:p>
      <w:r>
        <w:rPr>
          <w:b/>
          <w:sz w:val="24"/>
        </w:rPr>
        <w:t>2.落实政府采购政策需满足的资格要求：</w:t>
      </w:r>
    </w:p>
    <w:p>
      <w:pPr>
        <w:ind w:firstLine="480"/>
      </w:pPr>
    </w:p>
    <w:p>
      <w:pPr>
        <w:jc w:val="left"/>
      </w:pPr>
    </w:p>
    <w:p>
      <w:r>
        <w:rPr/>
        <w:t>采购包1（道滘九曲零碳产业基地利民路北侧地块整治工程）：</w:t>
      </w:r>
      <w:r>
        <w:rPr/>
        <w:t>采购包整体专门面向中小企业，本项目采购标的对应的中小企业划分标准所属行业：建筑业。需落实政府采购政策:《政府采购促进中小企业发展管理办法》(财库〔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府采购执行机制的通知》(财库〔2019〕9号)等。</w:t>
      </w:r>
    </w:p>
    <w:p/>
    <w:p>
      <w:r>
        <w:rPr>
          <w:b/>
          <w:sz w:val="24"/>
        </w:rPr>
        <w:t>3.本项目特定的资格要求：</w:t>
      </w:r>
    </w:p>
    <w:p>
      <w:pPr>
        <w:ind w:firstLine="480"/>
      </w:pPr>
    </w:p>
    <w:p/>
    <w:p>
      <w:r>
        <w:rPr/>
        <w:t>采购包1（道滘九曲零碳产业基地利民路北侧地块整治工程）：</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3)行政主管部门颁发的有效期内市政公用工程施工总承包叁级或以上资质和有效期内的安全生产许可证。(提供相关证书复印件加盖供应商公章)</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w:t>
      </w:r>
    </w:p>
    <w:p>
      <w:r>
        <w:rPr>
          <w:b/>
          <w:sz w:val="28"/>
        </w:rPr>
        <w:t>六.本项目联系方式：</w:t>
      </w:r>
    </w:p>
    <w:p>
      <w:r>
        <w:rPr>
          <w:b/>
          <w:sz w:val="24"/>
        </w:rPr>
        <w:t>1.采购人信息</w:t>
      </w:r>
    </w:p>
    <w:p>
      <w:pPr>
        <w:ind w:firstLine="480"/>
      </w:pPr>
      <w:r>
        <w:rPr/>
        <w:t>名称：</w:t>
      </w:r>
      <w:r>
        <w:rPr/>
        <w:t>东莞水乡特色发展经济区工程建设中心</w:t>
      </w:r>
    </w:p>
    <w:p>
      <w:pPr>
        <w:ind w:firstLine="480"/>
      </w:pPr>
      <w:r>
        <w:rPr/>
        <w:t>地址：</w:t>
      </w:r>
      <w:r>
        <w:rPr/>
        <w:t>广东省东莞市道滘镇大众路6号</w:t>
      </w:r>
    </w:p>
    <w:p>
      <w:pPr>
        <w:ind w:firstLine="480"/>
      </w:pPr>
      <w:r>
        <w:rPr/>
        <w:t>联系方式：</w:t>
      </w:r>
      <w:r>
        <w:rPr/>
        <w:t>0769-88089175</w:t>
      </w:r>
    </w:p>
    <w:p>
      <w:r>
        <w:rPr>
          <w:b/>
          <w:sz w:val="24"/>
        </w:rPr>
        <w:t>2.采购代理机构信息</w:t>
      </w:r>
    </w:p>
    <w:p>
      <w:pPr>
        <w:ind w:firstLine="480"/>
      </w:pPr>
      <w:r>
        <w:rPr/>
        <w:t>名称：</w:t>
      </w:r>
      <w:r>
        <w:rPr/>
        <w:t>广东建汇工程管理有限公司</w:t>
      </w:r>
    </w:p>
    <w:p>
      <w:pPr>
        <w:ind w:firstLine="480"/>
      </w:pPr>
      <w:r>
        <w:rPr/>
        <w:t>地址：</w:t>
      </w:r>
      <w:r>
        <w:rPr/>
        <w:t>广东省东莞市南城区西平宏伟三路39号联景商业大厦18层1801室</w:t>
      </w:r>
    </w:p>
    <w:p>
      <w:pPr>
        <w:ind w:firstLine="480"/>
      </w:pPr>
      <w:r>
        <w:rPr/>
        <w:t>联系方式：</w:t>
      </w:r>
      <w:r>
        <w:rPr/>
        <w:t>0769-22828068</w:t>
      </w:r>
    </w:p>
    <w:p>
      <w:r>
        <w:rPr>
          <w:b/>
          <w:sz w:val="24"/>
        </w:rPr>
        <w:t>3.项目联系方式</w:t>
      </w:r>
    </w:p>
    <w:p>
      <w:pPr>
        <w:ind w:firstLine="480"/>
      </w:pPr>
      <w:r>
        <w:rPr/>
        <w:t>项目联系人：</w:t>
      </w:r>
      <w:r>
        <w:rPr/>
        <w:t>赖世华</w:t>
      </w:r>
    </w:p>
    <w:p>
      <w:pPr>
        <w:ind w:firstLine="480"/>
      </w:pPr>
      <w:r>
        <w:rPr/>
        <w:t>电话：</w:t>
      </w:r>
      <w:r>
        <w:rPr/>
        <w:t>0769-22828068</w:t>
      </w:r>
    </w:p>
    <w:p>
      <w:r>
        <w:rPr>
          <w:b/>
          <w:sz w:val="24"/>
        </w:rPr>
        <w:t>4.技术支持联系方式</w:t>
      </w:r>
    </w:p>
    <w:p>
      <w:pPr>
        <w:ind w:firstLine="480"/>
      </w:pPr>
      <w:r>
        <w:rPr/>
        <w:t>云平台联系方式：020-88696588</w:t>
      </w:r>
    </w:p>
    <w:p>
      <w:r>
        <w:rPr/>
        <w:t>采购代理机构：</w:t>
      </w:r>
      <w:r>
        <w:rPr/>
        <w:t>广东建汇工程管理有限公司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1</w:t>
      </w:r>
      <w:r>
        <w:rPr>
          <w:sz w:val="21"/>
        </w:rPr>
        <w:t>、本采购项目的概况为：</w:t>
      </w:r>
      <w:r>
        <w:rPr>
          <w:sz w:val="21"/>
        </w:rPr>
        <w:t>道滘九曲零碳产业基地利民路北侧地块整治工程</w:t>
      </w:r>
      <w:r>
        <w:rPr>
          <w:sz w:val="21"/>
        </w:rPr>
        <w:t>，</w:t>
      </w:r>
      <w:r>
        <w:rPr>
          <w:sz w:val="21"/>
        </w:rPr>
        <w:t>项目位于道滘镇九曲村，现状利民路与大众路交汇入口节点以及北侧空地，占地面积约</w:t>
      </w:r>
      <w:r>
        <w:rPr>
          <w:sz w:val="21"/>
        </w:rPr>
        <w:t>12000</w:t>
      </w:r>
      <w:r>
        <w:rPr>
          <w:sz w:val="21"/>
        </w:rPr>
        <w:t>平方米。建设内容包含园建绿化工程、土方工程、照明工程和给排水工程。</w:t>
      </w:r>
      <w:r>
        <w:rPr>
          <w:sz w:val="21"/>
        </w:rPr>
        <w:t>具体实施范围及要求详见项目施工图及预算内容。</w:t>
      </w:r>
    </w:p>
    <w:p>
      <w:pPr>
        <w:ind w:firstLine="1"/>
        <w:jc w:val="both"/>
      </w:pPr>
      <w:r>
        <w:rPr>
          <w:sz w:val="21"/>
        </w:rPr>
        <w:t>2</w:t>
      </w:r>
      <w:r>
        <w:rPr>
          <w:sz w:val="21"/>
        </w:rPr>
        <w:t>、成交供应商承包及负责磋商文件对成交供应商要求的一切事宜及责任。本项目依照采购人提供的图纸与方案，以包人工、包材料、包安装、包工期、包质量、包安全、包税金的方式进行报价。</w:t>
      </w:r>
    </w:p>
    <w:p>
      <w:pPr>
        <w:jc w:val="both"/>
      </w:pPr>
      <w:r>
        <w:rPr>
          <w:sz w:val="21"/>
        </w:rPr>
        <w:t>3</w:t>
      </w:r>
      <w:r>
        <w:rPr>
          <w:sz w:val="21"/>
        </w:rPr>
        <w:t>、除磋商文件明确外，成交供应商不得以任何方式转包或分包本项目。</w:t>
      </w:r>
    </w:p>
    <w:p>
      <w:pPr>
        <w:jc w:val="both"/>
      </w:pPr>
      <w:r>
        <w:rPr>
          <w:sz w:val="21"/>
        </w:rPr>
        <w:t>4</w:t>
      </w:r>
      <w:r>
        <w:rPr>
          <w:sz w:val="21"/>
        </w:rPr>
        <w:t>、在项目实施过程中，因受客观因素影响，无法按规定实施的，由采购人与成交供应商协商解决。</w:t>
      </w:r>
    </w:p>
    <w:p>
      <w:pPr>
        <w:jc w:val="both"/>
      </w:pPr>
      <w:r>
        <w:rPr>
          <w:sz w:val="21"/>
        </w:rPr>
        <w:t>5</w:t>
      </w:r>
      <w:r>
        <w:rPr>
          <w:sz w:val="21"/>
        </w:rPr>
        <w:t>、采购人有义务在成交供应商项目实施过程中提供协助。</w:t>
      </w:r>
    </w:p>
    <w:p/>
    <w:p>
      <w:pPr>
        <w:ind w:firstLine="480"/>
      </w:pPr>
    </w:p>
    <w:p/>
    <w:p>
      <w:r>
        <w:rPr/>
        <w:t>采购包1（道滘九曲零碳产业基地利民路北侧地块整治工程）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合同签订后63天内，按图纸及采购预算清单完成所含全部内容</w:t>
            </w:r>
          </w:p>
        </w:tc>
      </w:tr>
      <w:tr>
        <w:tc>
          <w:tcPr>
            <w:tcW w:type="dxa" w:w="4153"/>
          </w:tcPr>
          <w:p>
            <w:r>
              <w:rPr/>
              <w:t>标的提供的地点</w:t>
            </w:r>
          </w:p>
        </w:tc>
        <w:tc>
          <w:tcPr>
            <w:tcW w:type="dxa" w:w="4153"/>
          </w:tcPr>
          <w:p/>
          <w:p>
            <w:r>
              <w:rPr/>
              <w:t>采购人指点地点</w:t>
            </w:r>
          </w:p>
        </w:tc>
      </w:tr>
      <w:tr>
        <w:tc>
          <w:tcPr>
            <w:tcW w:type="dxa" w:w="4153"/>
          </w:tcPr>
          <w:p>
            <w:r>
              <w:rPr/>
              <w:t>付款方式</w:t>
            </w:r>
          </w:p>
        </w:tc>
        <w:tc>
          <w:tcPr>
            <w:tcW w:type="dxa" w:w="4153"/>
          </w:tcPr>
          <w:p/>
          <w:p/>
          <w:p>
            <w:r>
              <w:rPr/>
              <w:t>1期：支付比例30%,合同签订之后，成交供应商进场，监理单位完成进场报告后，采购人自收到成交供应商所有请款资料和发票后15日内办理资金支付手续，向成交供应商支付合同（暂）定总价的30%作为预付款。</w:t>
            </w:r>
          </w:p>
          <w:p/>
          <w:p>
            <w:r>
              <w:rPr/>
              <w:t>2期：支付比例20%,成交供应商整体施工进度达到70%，经监理单位及采购人签证确认后，采购人自收到成交供应商所有请款资料和发票后15日内办理资金支付手续，向成交供应商支付至合同（暂）定总价的50%。</w:t>
            </w:r>
          </w:p>
          <w:p/>
          <w:p>
            <w:r>
              <w:rPr/>
              <w:t>3期：支付比例30%,成交供应商按合同约定施工完毕且成交供应商实际完成工程量经采购人确认且项目经采购人验收合格后，采购人自收到成交供应商所有请款资料和发票后15日内办理资金支付手续，向成交供应商支付至合同（暂）定总价的80%。</w:t>
            </w:r>
          </w:p>
          <w:p/>
          <w:p>
            <w:r>
              <w:rPr/>
              <w:t>4期：支付比例17%,工程竣工验收合格并完成工程结算后，采购人自收到成交供应商所有请款资料和发票后15日内办理资金支付手续，向成交供应商支付至合同结算价的97%。</w:t>
            </w:r>
          </w:p>
          <w:p/>
          <w:p>
            <w:r>
              <w:rPr/>
              <w:t>5期：支付比例3%,本项目质保期为双方验收合格之日起计24个月（ 绿化养护期：按照发出的采购预算清单为准。），质保期满后且经采购人确认成交供应商完成保修义务，采购人自收到成交供应商所有请款资料和发票后15日内，向成交供应商支付至合同结算价的100%。</w:t>
            </w:r>
          </w:p>
        </w:tc>
      </w:tr>
      <w:tr>
        <w:tc>
          <w:tcPr>
            <w:tcW w:type="dxa" w:w="4153"/>
          </w:tcPr>
          <w:p>
            <w:r>
              <w:rPr/>
              <w:t>验收要求</w:t>
            </w:r>
          </w:p>
        </w:tc>
        <w:tc>
          <w:tcPr>
            <w:tcW w:type="dxa" w:w="4153"/>
          </w:tcPr>
          <w:p/>
          <w:p/>
          <w:p/>
          <w:p>
            <w:r>
              <w:rPr/>
              <w:t>1期：具体详见合同条款。</w:t>
            </w:r>
          </w:p>
        </w:tc>
      </w:tr>
      <w:tr>
        <w:tc>
          <w:tcPr>
            <w:tcW w:type="dxa" w:w="4153"/>
          </w:tcPr>
          <w:p>
            <w:r>
              <w:rPr/>
              <w:t>履约保证金</w:t>
            </w:r>
          </w:p>
        </w:tc>
        <w:tc>
          <w:tcPr>
            <w:tcW w:type="dxa" w:w="4153"/>
          </w:tcPr>
          <w:p/>
          <w:p/>
          <w:p/>
          <w:p/>
          <w:p>
            <w:r>
              <w:rPr/>
              <w:t>收取比例：5%,说明：(1)履约保证金为成交金额的5%。 (2)成交供应商应当以银行转账或履约保函(履约保函应是合法经营的银行金融机构或担保机构出具的保函)的方式缴纳履约保证金。成交供应商应在规定的时间内（自成交通知书发出之日起30日内）提交履约保证金或履约保函。给采购人造成的损失超过履约担保数额的，还应当由其对超过部分予以赔偿，并依法追究其责任。  (3)成交供应商完成其合同义务并经验收合格后，可向采购人提交退回履约保证金的申请。采购人收到成交供应商的退回履约保证金申请材料并经审核无误后，30天内把履约保证金无息退还成交供应商。  (4)下列任何情况发生时，履约保证金将被没收：①成交供应商将本项目转包给他人，或者在响应文件中未说明，且未经采购人同意，将成交项目分包给他人的，采购人可依法没收其履约保证金。②成交供应商在履行采购合同期间，违反有关法律法规的规定及合同约定的条款，损害了采购人利益的，采购人有权依法追究其责任。 （5）履约保函提交方式：供应商可通过“广东政府采购智慧履约保函提交方式：云平台金融服务中心”http://gdgpo.czt.gd.gov.cn/zcdservice/zcd/guangdong/申请办理履约担保函，成功出函的等效于现金缴纳履约保证金。</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其他， 若有工程变更事宜，以采购人变更为准。</w:t>
            </w:r>
          </w:p>
        </w:tc>
      </w:tr>
    </w:tbl>
    <w:p/>
    <w:p>
      <w:r>
        <w:rPr/>
        <w:t>其他商务需求</w:t>
      </w:r>
    </w:p>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质保期</w:t>
            </w:r>
          </w:p>
        </w:tc>
        <w:tc>
          <w:tcPr>
            <w:tcW w:type="dxa" w:w="2076"/>
          </w:tcPr>
          <w:p>
            <w:pPr>
              <w:jc w:val="left"/>
            </w:pPr>
            <w:r>
              <w:rPr/>
              <w:t>项目竣工验收合格之日起24个月</w:t>
            </w:r>
          </w:p>
        </w:tc>
      </w:tr>
      <w:tr>
        <w:tc>
          <w:tcPr>
            <w:tcW w:type="dxa" w:w="2076"/>
          </w:tcPr>
          <w:p>
            <w:pPr>
              <w:jc w:val="center"/>
            </w:pPr>
          </w:p>
        </w:tc>
        <w:tc>
          <w:tcPr>
            <w:tcW w:type="dxa" w:w="2076"/>
          </w:tcPr>
          <w:p>
            <w:pPr>
              <w:jc w:val="center"/>
            </w:pPr>
            <w:r>
              <w:rPr/>
              <w:t>2</w:t>
            </w:r>
          </w:p>
        </w:tc>
        <w:tc>
          <w:tcPr>
            <w:tcW w:type="dxa" w:w="2076"/>
          </w:tcPr>
          <w:p>
            <w:pPr>
              <w:jc w:val="left"/>
            </w:pPr>
            <w:r>
              <w:rPr/>
              <w:t>绿化养护期</w:t>
            </w:r>
          </w:p>
        </w:tc>
        <w:tc>
          <w:tcPr>
            <w:tcW w:type="dxa" w:w="2076"/>
          </w:tcPr>
          <w:p>
            <w:pPr>
              <w:jc w:val="left"/>
            </w:pPr>
            <w:r>
              <w:rPr/>
              <w:t>按照发出的采购预算清单为准。</w:t>
            </w:r>
          </w:p>
        </w:tc>
      </w:tr>
      <w:tr>
        <w:tc>
          <w:tcPr>
            <w:tcW w:type="dxa" w:w="2076"/>
          </w:tcPr>
          <w:p>
            <w:pPr>
              <w:jc w:val="center"/>
            </w:pPr>
          </w:p>
        </w:tc>
        <w:tc>
          <w:tcPr>
            <w:tcW w:type="dxa" w:w="2076"/>
          </w:tcPr>
          <w:p>
            <w:pPr>
              <w:jc w:val="center"/>
            </w:pPr>
            <w:r>
              <w:rPr/>
              <w:t>3</w:t>
            </w:r>
          </w:p>
        </w:tc>
        <w:tc>
          <w:tcPr>
            <w:tcW w:type="dxa" w:w="2076"/>
          </w:tcPr>
          <w:p>
            <w:pPr>
              <w:jc w:val="left"/>
            </w:pPr>
            <w:r>
              <w:rPr/>
              <w:t>质量要求</w:t>
            </w:r>
          </w:p>
        </w:tc>
        <w:tc>
          <w:tcPr>
            <w:tcW w:type="dxa" w:w="2076"/>
          </w:tcPr>
          <w:p>
            <w:pPr>
              <w:jc w:val="left"/>
            </w:pPr>
            <w:r>
              <w:rPr/>
              <w:t>达到国家或行业的质量检验评定的合格标准。</w:t>
            </w:r>
          </w:p>
        </w:tc>
      </w:tr>
      <w:tr>
        <w:tc>
          <w:tcPr>
            <w:tcW w:type="dxa" w:w="2076"/>
          </w:tcPr>
          <w:p>
            <w:pPr>
              <w:jc w:val="center"/>
            </w:pPr>
          </w:p>
        </w:tc>
        <w:tc>
          <w:tcPr>
            <w:tcW w:type="dxa" w:w="2076"/>
          </w:tcPr>
          <w:p>
            <w:pPr>
              <w:jc w:val="center"/>
            </w:pPr>
            <w:r>
              <w:rPr/>
              <w:t>4</w:t>
            </w:r>
          </w:p>
        </w:tc>
        <w:tc>
          <w:tcPr>
            <w:tcW w:type="dxa" w:w="2076"/>
          </w:tcPr>
          <w:p>
            <w:pPr>
              <w:jc w:val="left"/>
            </w:pPr>
            <w:r>
              <w:rPr/>
              <w:t>质量保证金</w:t>
            </w:r>
          </w:p>
        </w:tc>
        <w:tc>
          <w:tcPr>
            <w:tcW w:type="dxa" w:w="2076"/>
          </w:tcPr>
          <w:p>
            <w:pPr>
              <w:jc w:val="left"/>
            </w:pPr>
            <w:r>
              <w:rPr/>
              <w:t>3%</w:t>
            </w:r>
          </w:p>
        </w:tc>
      </w:tr>
      <w:tr>
        <w:tc>
          <w:tcPr>
            <w:tcW w:type="dxa" w:w="2076"/>
          </w:tcPr>
          <w:p>
            <w:pPr>
              <w:jc w:val="center"/>
            </w:pPr>
          </w:p>
        </w:tc>
        <w:tc>
          <w:tcPr>
            <w:tcW w:type="dxa" w:w="2076"/>
          </w:tcPr>
          <w:p>
            <w:pPr>
              <w:jc w:val="center"/>
            </w:pPr>
            <w:r>
              <w:rPr/>
              <w:t>5</w:t>
            </w:r>
          </w:p>
        </w:tc>
        <w:tc>
          <w:tcPr>
            <w:tcW w:type="dxa" w:w="2076"/>
          </w:tcPr>
          <w:p>
            <w:pPr>
              <w:jc w:val="left"/>
            </w:pPr>
            <w:r>
              <w:rPr/>
              <w:t>报价要求</w:t>
            </w:r>
          </w:p>
        </w:tc>
        <w:tc>
          <w:tcPr>
            <w:tcW w:type="dxa" w:w="2076"/>
          </w:tcPr>
          <w:p>
            <w:pPr>
              <w:jc w:val="left"/>
            </w:pPr>
            <w:r>
              <w:rPr/>
              <w:t>1、报价人须严格按照施工技术要求进行报价,报价包含项目分部分项工程费、措施项目费、其他项目费、人工费、施工过程中的水电费、税费等完成合同规定责任和义务、达到合同目的的一切费用。 2、供应商必须对本项目的全部内容进行报价，其中绿色施工安全防护措施费为¥83,231.60元，绿色施工安全防护措施费金额固定不变。(注：本项目预算已包括绿色施工安全防护措施费)。 3、报价人的报价须以人民币元为单位(小数点后可保留两位小数),所报的价格不得高于采购预算。</w:t>
            </w:r>
          </w:p>
        </w:tc>
      </w:tr>
      <w:tr>
        <w:tc>
          <w:tcPr>
            <w:tcW w:type="dxa" w:w="2076"/>
          </w:tcPr>
          <w:p>
            <w:pPr>
              <w:jc w:val="center"/>
            </w:pPr>
          </w:p>
        </w:tc>
        <w:tc>
          <w:tcPr>
            <w:tcW w:type="dxa" w:w="2076"/>
          </w:tcPr>
          <w:p>
            <w:pPr>
              <w:jc w:val="center"/>
            </w:pPr>
            <w:r>
              <w:rPr/>
              <w:t>6</w:t>
            </w:r>
          </w:p>
        </w:tc>
        <w:tc>
          <w:tcPr>
            <w:tcW w:type="dxa" w:w="2076"/>
          </w:tcPr>
          <w:p>
            <w:pPr>
              <w:jc w:val="left"/>
            </w:pPr>
            <w:r>
              <w:rPr/>
              <w:t>合同条款</w:t>
            </w:r>
          </w:p>
        </w:tc>
        <w:tc>
          <w:tcPr>
            <w:tcW w:type="dxa" w:w="2076"/>
          </w:tcPr>
          <w:p>
            <w:pPr>
              <w:jc w:val="left"/>
            </w:pPr>
            <w:r>
              <w:rPr/>
              <w:t>供应商实质响应合同各条款。</w:t>
            </w:r>
          </w:p>
        </w:tc>
      </w:tr>
      <w:tr>
        <w:tc>
          <w:tcPr>
            <w:tcW w:type="dxa" w:w="2076"/>
          </w:tcPr>
          <w:p>
            <w:pPr>
              <w:jc w:val="center"/>
            </w:pPr>
          </w:p>
        </w:tc>
        <w:tc>
          <w:tcPr>
            <w:tcW w:type="dxa" w:w="2076"/>
          </w:tcPr>
          <w:p>
            <w:pPr>
              <w:jc w:val="center"/>
            </w:pPr>
            <w:r>
              <w:rPr/>
              <w:t>7</w:t>
            </w:r>
          </w:p>
        </w:tc>
        <w:tc>
          <w:tcPr>
            <w:tcW w:type="dxa" w:w="2076"/>
          </w:tcPr>
          <w:p>
            <w:pPr>
              <w:jc w:val="left"/>
            </w:pPr>
            <w:r>
              <w:rPr/>
              <w:t>违约终止合同</w:t>
            </w:r>
          </w:p>
        </w:tc>
        <w:tc>
          <w:tcPr>
            <w:tcW w:type="dxa" w:w="2076"/>
          </w:tcPr>
          <w:p>
            <w:pPr>
              <w:jc w:val="left"/>
            </w:pPr>
            <w:r>
              <w:rPr/>
              <w:t>如果成交供应商未能在规定期限内或采购人准许的任何延期内交付全部产品，或者成交供应商未能履行合同中规定的其它义务，采购人有权终止全部合同</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其他建筑工程</w:t>
            </w:r>
          </w:p>
        </w:tc>
        <w:tc>
          <w:tcPr>
            <w:tcW w:type="dxa" w:w="933"/>
          </w:tcPr>
          <w:p>
            <w:pPr>
              <w:jc w:val="left"/>
            </w:pPr>
            <w:r>
              <w:rPr/>
              <w:t>道滘九曲零碳产业基地利民路北侧地块整治工程</w:t>
            </w:r>
          </w:p>
        </w:tc>
        <w:tc>
          <w:tcPr>
            <w:tcW w:type="dxa" w:w="933"/>
          </w:tcPr>
          <w:p>
            <w:pPr>
              <w:jc w:val="left"/>
            </w:pPr>
            <w:r>
              <w:rPr/>
              <w:t>项</w:t>
            </w:r>
          </w:p>
        </w:tc>
        <w:tc>
          <w:tcPr>
            <w:tcW w:type="dxa" w:w="933"/>
          </w:tcPr>
          <w:p>
            <w:pPr>
              <w:jc w:val="right"/>
            </w:pPr>
            <w:r>
              <w:rPr/>
              <w:t>1.00</w:t>
            </w:r>
          </w:p>
        </w:tc>
        <w:tc>
          <w:tcPr>
            <w:tcW w:type="dxa" w:w="933"/>
          </w:tcPr>
          <w:p>
            <w:pPr>
              <w:jc w:val="right"/>
            </w:pPr>
            <w:r>
              <w:rPr/>
              <w:t>2,303,457.01</w:t>
            </w:r>
          </w:p>
        </w:tc>
        <w:tc>
          <w:tcPr>
            <w:tcW w:type="dxa" w:w="933"/>
          </w:tcPr>
          <w:p>
            <w:pPr>
              <w:jc w:val="right"/>
            </w:pPr>
            <w:r>
              <w:rPr/>
              <w:t>2,303,457.01</w:t>
            </w:r>
          </w:p>
        </w:tc>
        <w:tc>
          <w:tcPr>
            <w:tcW w:type="dxa" w:w="840"/>
          </w:tcPr>
          <w:p>
            <w:r>
              <w:rPr/>
              <w:t>建筑业</w:t>
            </w:r>
          </w:p>
        </w:tc>
        <w:tc>
          <w:tcPr>
            <w:tcW w:type="dxa" w:w="933"/>
          </w:tcPr>
          <w:p>
            <w:r>
              <w:rPr/>
              <w:t>详见附表一</w:t>
            </w:r>
          </w:p>
        </w:tc>
      </w:tr>
    </w:tbl>
    <w:p/>
    <w:p>
      <w:r>
        <w:rPr>
          <w:b/>
        </w:rPr>
        <w:t>附表</w:t>
      </w:r>
      <w:r>
        <w:rPr>
          <w:b/>
        </w:rPr>
        <w:t>一</w:t>
      </w:r>
      <w:r>
        <w:rPr>
          <w:b/>
        </w:rPr>
        <w:t>：</w:t>
      </w:r>
      <w:r>
        <w:rPr>
          <w:b/>
        </w:rPr>
        <w:t>道滘九曲零碳产业基地利民路北侧地块整治工程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一、项目预算</w:t>
            </w:r>
          </w:p>
          <w:p>
            <w:pPr>
              <w:jc w:val="both"/>
            </w:pPr>
            <w:r>
              <w:rPr>
                <w:sz w:val="21"/>
              </w:rPr>
              <w:t>预算金额：</w:t>
            </w:r>
            <w:r>
              <w:rPr>
                <w:sz w:val="21"/>
              </w:rPr>
              <w:t>¥</w:t>
            </w:r>
            <w:r>
              <w:rPr>
                <w:sz w:val="21"/>
              </w:rPr>
              <w:t>2</w:t>
            </w:r>
            <w:r>
              <w:rPr>
                <w:sz w:val="21"/>
              </w:rPr>
              <w:t>,</w:t>
            </w:r>
            <w:r>
              <w:rPr>
                <w:sz w:val="21"/>
              </w:rPr>
              <w:t>303</w:t>
            </w:r>
            <w:r>
              <w:rPr>
                <w:sz w:val="21"/>
              </w:rPr>
              <w:t>,</w:t>
            </w:r>
            <w:r>
              <w:rPr>
                <w:sz w:val="21"/>
              </w:rPr>
              <w:t>457.01</w:t>
            </w:r>
            <w:r>
              <w:rPr>
                <w:sz w:val="21"/>
              </w:rPr>
              <w:t>元【含绿色施工安全防护措施费</w:t>
            </w:r>
            <w:r>
              <w:rPr>
                <w:sz w:val="21"/>
              </w:rPr>
              <w:t>83231.60</w:t>
            </w:r>
            <w:r>
              <w:rPr>
                <w:sz w:val="21"/>
              </w:rPr>
              <w:t>元】</w:t>
            </w:r>
          </w:p>
        </w:tc>
      </w:tr>
      <w:tr>
        <w:tc>
          <w:tcPr>
            <w:tcW w:type="dxa" w:w="2076"/>
          </w:tcPr>
          <w:p/>
        </w:tc>
        <w:tc>
          <w:tcPr>
            <w:tcW w:type="dxa" w:w="415"/>
          </w:tcPr>
          <w:p>
            <w:r>
              <w:rPr/>
              <w:t>2</w:t>
            </w:r>
          </w:p>
        </w:tc>
        <w:tc>
          <w:tcPr>
            <w:tcW w:type="dxa" w:w="5814"/>
          </w:tcPr>
          <w:p>
            <w:pPr>
              <w:jc w:val="both"/>
            </w:pPr>
            <w:r>
              <w:rPr>
                <w:sz w:val="21"/>
              </w:rPr>
              <w:t>二、实施要求</w:t>
            </w:r>
          </w:p>
          <w:p>
            <w:pPr>
              <w:jc w:val="both"/>
            </w:pPr>
            <w:r>
              <w:rPr>
                <w:sz w:val="21"/>
              </w:rPr>
              <w:t>1</w:t>
            </w:r>
            <w:r>
              <w:rPr>
                <w:sz w:val="21"/>
              </w:rPr>
              <w:t>、招标范围：</w:t>
            </w:r>
            <w:r>
              <w:rPr>
                <w:sz w:val="21"/>
              </w:rPr>
              <w:t>道滘九曲零碳产业基地利民路北侧地块整治工程</w:t>
            </w:r>
            <w:r>
              <w:rPr>
                <w:sz w:val="21"/>
              </w:rPr>
              <w:t>，符合招标图纸及预算</w:t>
            </w:r>
            <w:r>
              <w:rPr>
                <w:sz w:val="21"/>
              </w:rPr>
              <w:t>(</w:t>
            </w:r>
            <w:r>
              <w:rPr>
                <w:sz w:val="21"/>
              </w:rPr>
              <w:t>详见合同条款</w:t>
            </w:r>
            <w:r>
              <w:rPr>
                <w:sz w:val="21"/>
              </w:rPr>
              <w:t>)</w:t>
            </w:r>
            <w:r>
              <w:rPr>
                <w:sz w:val="21"/>
              </w:rPr>
              <w:t>。</w:t>
            </w:r>
          </w:p>
          <w:p>
            <w:pPr>
              <w:jc w:val="both"/>
            </w:pPr>
            <w:r>
              <w:rPr>
                <w:sz w:val="21"/>
              </w:rPr>
              <w:t>2</w:t>
            </w:r>
            <w:r>
              <w:rPr>
                <w:sz w:val="21"/>
              </w:rPr>
              <w:t>、实施要求：</w:t>
            </w:r>
          </w:p>
          <w:p>
            <w:pPr>
              <w:jc w:val="both"/>
            </w:pPr>
            <w:r>
              <w:rPr>
                <w:sz w:val="21"/>
              </w:rPr>
              <w:t>(1)</w:t>
            </w:r>
            <w:r>
              <w:rPr>
                <w:sz w:val="21"/>
              </w:rPr>
              <w:t>成交供应商要严格按相关技术规范与安全标准进行施工，遵守工程安全生产有关规定</w:t>
            </w:r>
            <w:r>
              <w:rPr>
                <w:sz w:val="21"/>
              </w:rPr>
              <w:t>,</w:t>
            </w:r>
            <w:r>
              <w:rPr>
                <w:sz w:val="21"/>
              </w:rPr>
              <w:t>应派专职技术人员现场督导和管理。严格按照工程计划安排施工，要保工期、保质量完成任务。工程应选购合格优质材料，发现使用劣质材料的，一经查实，一律返工，费用由成交供应商自理。</w:t>
            </w:r>
          </w:p>
          <w:p>
            <w:pPr>
              <w:ind w:firstLine="4"/>
              <w:jc w:val="both"/>
            </w:pPr>
            <w:r>
              <w:rPr>
                <w:sz w:val="21"/>
              </w:rPr>
              <w:t>(2)</w:t>
            </w:r>
            <w:r>
              <w:rPr>
                <w:sz w:val="21"/>
              </w:rPr>
              <w:t>成交供应商负责将设备、材料运到现场过程中的全部运输费用，包括装卸车、货物现场的搬运。设备、材料在验收合格前的保险由成交供应商负责，成交供应商负责其派出的现场服务人员人身意外保险、工伤保险。设备、材料在验收合格前的保管由成交供应商负责。</w:t>
            </w:r>
          </w:p>
          <w:p>
            <w:pPr>
              <w:ind w:firstLine="2"/>
              <w:jc w:val="both"/>
            </w:pPr>
            <w:r>
              <w:rPr>
                <w:sz w:val="21"/>
              </w:rPr>
              <w:t>(3)</w:t>
            </w:r>
            <w:r>
              <w:rPr>
                <w:sz w:val="21"/>
              </w:rPr>
              <w:t>本项目的材料、设备、施工、验收须达到现行中华人民共和国以及省、自治区、直辖市或行业的工程建设标准、规范的要求。</w:t>
            </w:r>
          </w:p>
          <w:p>
            <w:pPr>
              <w:jc w:val="both"/>
            </w:pPr>
            <w:r>
              <w:rPr>
                <w:sz w:val="21"/>
              </w:rPr>
              <w:t>(4)</w:t>
            </w:r>
            <w:r>
              <w:rPr>
                <w:sz w:val="21"/>
              </w:rPr>
              <w:t>具备适合本工程条件、满足质量和使用要求的技术、管理人员，本项目投入的管理人员至少</w:t>
            </w:r>
            <w:r>
              <w:rPr>
                <w:sz w:val="21"/>
              </w:rPr>
              <w:t>4</w:t>
            </w:r>
            <w:r>
              <w:rPr>
                <w:sz w:val="21"/>
              </w:rPr>
              <w:t>人</w:t>
            </w:r>
            <w:r>
              <w:rPr>
                <w:sz w:val="21"/>
              </w:rPr>
              <w:t>(</w:t>
            </w:r>
            <w:r>
              <w:rPr>
                <w:sz w:val="21"/>
              </w:rPr>
              <w:t>不含项目负责人</w:t>
            </w:r>
            <w:r>
              <w:rPr>
                <w:sz w:val="21"/>
              </w:rPr>
              <w:t>)</w:t>
            </w:r>
            <w:r>
              <w:rPr>
                <w:sz w:val="21"/>
              </w:rPr>
              <w:t>。</w:t>
            </w:r>
          </w:p>
          <w:p>
            <w:pPr>
              <w:jc w:val="both"/>
            </w:pPr>
            <w:r>
              <w:rPr>
                <w:sz w:val="21"/>
              </w:rPr>
              <w:t>(5)</w:t>
            </w:r>
            <w:r>
              <w:rPr>
                <w:sz w:val="21"/>
              </w:rPr>
              <w:t>要求全部所采用的材料、设备必须满足国家有关技术操作规程的要求。</w:t>
            </w:r>
          </w:p>
          <w:p>
            <w:pPr>
              <w:ind w:firstLine="2"/>
              <w:jc w:val="both"/>
            </w:pPr>
            <w:r>
              <w:rPr>
                <w:sz w:val="21"/>
              </w:rPr>
              <w:t>(6)</w:t>
            </w:r>
            <w:r>
              <w:rPr>
                <w:sz w:val="21"/>
              </w:rPr>
              <w:t>成交供应商必须安全文明施工，确保施工场地区域道路通畅，保持施工现场整洁，做到工完场清；在施工过程中注意自身及周边安全，并负责施工过程中的所有事故处理和费用。</w:t>
            </w:r>
          </w:p>
          <w:p>
            <w:pPr>
              <w:jc w:val="both"/>
            </w:pPr>
            <w:r>
              <w:rPr>
                <w:sz w:val="21"/>
              </w:rPr>
              <w:t>(7)</w:t>
            </w:r>
            <w:r>
              <w:rPr>
                <w:sz w:val="21"/>
              </w:rPr>
              <w:t>合同期间成交供应商的工作人员和派驻人员的安全工作及保险、医疗、交通等费用由成交供应商依照相关法律规定负责，概与采购人无关。如成交供应商不办理上述保险，则应对有关风险及后果自行负责。</w:t>
            </w:r>
          </w:p>
          <w:p>
            <w:pPr>
              <w:ind w:firstLine="6"/>
              <w:jc w:val="both"/>
            </w:pPr>
            <w:r>
              <w:rPr>
                <w:sz w:val="21"/>
              </w:rPr>
              <w:t>(8)</w:t>
            </w:r>
            <w:r>
              <w:rPr>
                <w:sz w:val="21"/>
              </w:rPr>
              <w:t>采购人可以组成验收小组按国家有关规定、规范进行验收，必要时邀请相关的专业人员或机构参与验收。因质量问题发生争议时，由本地质量技术监督部门鉴定。鉴定结果无质量问题的，鉴定费用由采购人支付；鉴定结果有质量问题的，鉴定费用由成交供应商支付。</w:t>
            </w:r>
          </w:p>
          <w:p>
            <w:pPr>
              <w:ind w:firstLine="3"/>
              <w:jc w:val="both"/>
            </w:pPr>
            <w:r>
              <w:rPr>
                <w:sz w:val="21"/>
              </w:rPr>
              <w:t>(9)</w:t>
            </w:r>
            <w:r>
              <w:rPr>
                <w:sz w:val="21"/>
              </w:rPr>
              <w:t>成交供应商提供的服务不符合磋商文件、响应文件或本需求书规定的，采购人有权拒收，并且成交供应商须向采购人支付成交价</w:t>
            </w:r>
            <w:r>
              <w:rPr>
                <w:sz w:val="21"/>
              </w:rPr>
              <w:t>5%</w:t>
            </w:r>
            <w:r>
              <w:rPr>
                <w:sz w:val="21"/>
              </w:rPr>
              <w:t>的违约金。</w:t>
            </w:r>
          </w:p>
          <w:p>
            <w:pPr>
              <w:jc w:val="both"/>
            </w:pPr>
            <w:r>
              <w:rPr>
                <w:sz w:val="21"/>
              </w:rPr>
              <w:t>(10)</w:t>
            </w:r>
            <w:r>
              <w:rPr>
                <w:sz w:val="21"/>
              </w:rPr>
              <w:t>施工组织方案需列明保证施工进度计划实施及保证质量、安全生产、文明施工、环境保护的措施；供应商应结合自身的实际情况制定合理的施工进度计划，成交后按施工合同的约定提交给监理单位和采购人确认。成交供应商必须按监理单位和采购人确认的施工进度计划组织施工，接受监理工程师对进度的检查、监督。</w:t>
            </w:r>
          </w:p>
          <w:p>
            <w:pPr>
              <w:ind w:firstLine="4"/>
              <w:jc w:val="both"/>
            </w:pPr>
            <w:r>
              <w:rPr>
                <w:sz w:val="21"/>
              </w:rPr>
              <w:t>(11)</w:t>
            </w:r>
            <w:r>
              <w:rPr>
                <w:sz w:val="21"/>
              </w:rPr>
              <w:t>结合施工现场的实际情况进行施工组织设计</w:t>
            </w:r>
            <w:r>
              <w:rPr>
                <w:sz w:val="21"/>
              </w:rPr>
              <w:t>(</w:t>
            </w:r>
            <w:r>
              <w:rPr>
                <w:sz w:val="21"/>
              </w:rPr>
              <w:t>如须采用较复杂的施工技术的施工方案</w:t>
            </w:r>
            <w:r>
              <w:rPr>
                <w:sz w:val="21"/>
              </w:rPr>
              <w:t>)</w:t>
            </w:r>
            <w:r>
              <w:rPr>
                <w:sz w:val="21"/>
              </w:rPr>
              <w:t>，施工中因施工方案及施工措施所引起的费用由成交供应商负责。</w:t>
            </w:r>
          </w:p>
          <w:p>
            <w:pPr>
              <w:ind w:firstLine="4"/>
              <w:jc w:val="both"/>
            </w:pPr>
            <w:r>
              <w:rPr>
                <w:sz w:val="21"/>
              </w:rPr>
              <w:t>(12)</w:t>
            </w:r>
            <w:r>
              <w:rPr>
                <w:sz w:val="21"/>
              </w:rPr>
              <w:t>本工程临时施工用水及临时施工用电由成交供应商自行解决，成交供应商应自行联系供电部门办理施工临时用电供电源的有关手续（包括办理临电接管及交纳临时接电费）或自行联系供水部门办理施工临时用水供给的有关手续，并设分流表，涉及到的所有费用及相关手续（含协调）全部由成交供应商负责，施工中用水费、电费由成交供应商自理。</w:t>
            </w:r>
          </w:p>
          <w:p>
            <w:pPr>
              <w:jc w:val="both"/>
            </w:pPr>
            <w:r>
              <w:rPr>
                <w:sz w:val="21"/>
              </w:rPr>
              <w:t>3</w:t>
            </w:r>
            <w:r>
              <w:rPr>
                <w:sz w:val="21"/>
              </w:rPr>
              <w:t>、材料要求</w:t>
            </w:r>
          </w:p>
          <w:p>
            <w:pPr>
              <w:ind w:firstLine="6"/>
              <w:jc w:val="both"/>
            </w:pPr>
            <w:r>
              <w:rPr>
                <w:sz w:val="21"/>
              </w:rPr>
              <w:t>(1)</w:t>
            </w:r>
            <w:r>
              <w:rPr>
                <w:sz w:val="21"/>
              </w:rPr>
              <w:t>供应商购买的材料、设备必须符合设计和规范要求，必须向采购人提供厂家批号、出厂合格证、质量检验书等资料证明</w:t>
            </w:r>
            <w:r>
              <w:rPr>
                <w:sz w:val="21"/>
              </w:rPr>
              <w:t>(</w:t>
            </w:r>
            <w:r>
              <w:rPr>
                <w:sz w:val="21"/>
              </w:rPr>
              <w:t>需待采购人认可后，方可进场使用</w:t>
            </w:r>
            <w:r>
              <w:rPr>
                <w:sz w:val="21"/>
              </w:rPr>
              <w:t>)</w:t>
            </w:r>
            <w:r>
              <w:rPr>
                <w:sz w:val="21"/>
              </w:rPr>
              <w:t>；采购人可随时对成交供应商所购买的材料、设备进行监督、检查。</w:t>
            </w:r>
          </w:p>
          <w:p>
            <w:pPr>
              <w:ind w:firstLine="5"/>
              <w:jc w:val="both"/>
            </w:pPr>
            <w:r>
              <w:rPr>
                <w:sz w:val="21"/>
              </w:rPr>
              <w:t>(2)</w:t>
            </w:r>
            <w:r>
              <w:rPr>
                <w:sz w:val="21"/>
              </w:rPr>
              <w:t>根据《东莞市建设局关于加强预拌混凝土管理规定》</w:t>
            </w:r>
            <w:r>
              <w:rPr>
                <w:sz w:val="21"/>
              </w:rPr>
              <w:t>(</w:t>
            </w:r>
            <w:r>
              <w:rPr>
                <w:sz w:val="21"/>
              </w:rPr>
              <w:t>东建〔</w:t>
            </w:r>
            <w:r>
              <w:rPr>
                <w:sz w:val="21"/>
              </w:rPr>
              <w:t>2005</w:t>
            </w:r>
            <w:r>
              <w:rPr>
                <w:sz w:val="21"/>
              </w:rPr>
              <w:t>〕</w:t>
            </w:r>
            <w:r>
              <w:rPr>
                <w:sz w:val="21"/>
              </w:rPr>
              <w:t>45</w:t>
            </w:r>
            <w:r>
              <w:rPr>
                <w:sz w:val="21"/>
              </w:rPr>
              <w:t>号</w:t>
            </w:r>
            <w:r>
              <w:rPr>
                <w:sz w:val="21"/>
              </w:rPr>
              <w:t>)</w:t>
            </w:r>
            <w:r>
              <w:rPr>
                <w:sz w:val="21"/>
              </w:rPr>
              <w:t>有关规定，本项目必须使用预拌混凝土</w:t>
            </w:r>
            <w:r>
              <w:rPr>
                <w:sz w:val="21"/>
              </w:rPr>
              <w:t>(</w:t>
            </w:r>
            <w:r>
              <w:rPr>
                <w:sz w:val="21"/>
              </w:rPr>
              <w:t>经东莞市住房和城乡建设局核准同意可在施工现场搅拌混凝土的除外</w:t>
            </w:r>
            <w:r>
              <w:rPr>
                <w:sz w:val="21"/>
              </w:rPr>
              <w:t>)</w:t>
            </w:r>
            <w:r>
              <w:rPr>
                <w:sz w:val="21"/>
              </w:rPr>
              <w:t>。</w:t>
            </w:r>
          </w:p>
          <w:p>
            <w:pPr>
              <w:jc w:val="both"/>
            </w:pPr>
            <w:r>
              <w:rPr>
                <w:b/>
                <w:sz w:val="21"/>
              </w:rPr>
              <w:t>★4</w:t>
            </w:r>
            <w:r>
              <w:rPr>
                <w:b/>
                <w:sz w:val="21"/>
              </w:rPr>
              <w:t>、项目负责人要求</w:t>
            </w:r>
          </w:p>
          <w:p>
            <w:pPr>
              <w:jc w:val="both"/>
            </w:pPr>
            <w:r>
              <w:rPr>
                <w:b/>
                <w:sz w:val="21"/>
              </w:rPr>
              <w:t>同时具备由省级或以上建设部门颁发的二级或以上建造师（专业为市政公用工程）证书和安全生产考核合格证（须为项目负责人安全生产考核合格证，即</w:t>
            </w:r>
            <w:r>
              <w:rPr>
                <w:b/>
                <w:sz w:val="21"/>
              </w:rPr>
              <w:t>“</w:t>
            </w:r>
            <w:r>
              <w:rPr>
                <w:b/>
                <w:sz w:val="21"/>
              </w:rPr>
              <w:t>建安</w:t>
            </w:r>
            <w:r>
              <w:rPr>
                <w:b/>
                <w:sz w:val="21"/>
              </w:rPr>
              <w:t>B”</w:t>
            </w:r>
            <w:r>
              <w:rPr>
                <w:b/>
                <w:sz w:val="21"/>
              </w:rPr>
              <w:t>类证）。（提供相关证明材料加盖公章）。</w:t>
            </w:r>
          </w:p>
          <w:p>
            <w:pPr>
              <w:jc w:val="both"/>
            </w:pPr>
            <w:r>
              <w:rPr>
                <w:b/>
                <w:sz w:val="21"/>
              </w:rPr>
              <w:t>5</w:t>
            </w:r>
            <w:r>
              <w:rPr>
                <w:b/>
                <w:sz w:val="21"/>
              </w:rPr>
              <w:t>、</w:t>
            </w:r>
            <w:r>
              <w:rPr>
                <w:b/>
                <w:sz w:val="21"/>
              </w:rPr>
              <w:t>本项目不允许分包、不接受联合体投标（响应）</w:t>
            </w:r>
            <w:r>
              <w:rPr>
                <w:b/>
                <w:sz w:val="21"/>
              </w:rPr>
              <w:t>。</w:t>
            </w:r>
          </w:p>
        </w:tc>
      </w:tr>
      <w:tr>
        <w:tc>
          <w:tcPr>
            <w:tcW w:type="dxa" w:w="2076"/>
          </w:tcPr>
          <w:p/>
        </w:tc>
        <w:tc>
          <w:tcPr>
            <w:tcW w:type="dxa" w:w="415"/>
          </w:tcPr>
          <w:p>
            <w:r>
              <w:rPr/>
              <w:t>3</w:t>
            </w:r>
          </w:p>
        </w:tc>
        <w:tc>
          <w:tcPr>
            <w:tcW w:type="dxa" w:w="5814"/>
          </w:tcPr>
          <w:p>
            <w:pPr>
              <w:jc w:val="both"/>
            </w:pPr>
            <w:r>
              <w:rPr>
                <w:sz w:val="21"/>
              </w:rPr>
              <w:t>三、质量要求</w:t>
            </w:r>
          </w:p>
          <w:p>
            <w:pPr>
              <w:jc w:val="both"/>
            </w:pPr>
            <w:r>
              <w:rPr>
                <w:sz w:val="21"/>
              </w:rPr>
              <w:t>满足图纸、招标控制价及相关设计要求。</w:t>
            </w:r>
          </w:p>
        </w:tc>
      </w:tr>
      <w:tr>
        <w:tc>
          <w:tcPr>
            <w:tcW w:type="dxa" w:w="2076"/>
          </w:tcPr>
          <w:p/>
        </w:tc>
        <w:tc>
          <w:tcPr>
            <w:tcW w:type="dxa" w:w="415"/>
          </w:tcPr>
          <w:p>
            <w:r>
              <w:rPr/>
              <w:t>4</w:t>
            </w:r>
          </w:p>
        </w:tc>
        <w:tc>
          <w:tcPr>
            <w:tcW w:type="dxa" w:w="5814"/>
          </w:tcPr>
          <w:p>
            <w:pPr>
              <w:jc w:val="both"/>
            </w:pPr>
            <w:r>
              <w:rPr>
                <w:sz w:val="21"/>
              </w:rPr>
              <w:t>四、项目图纸</w:t>
            </w:r>
          </w:p>
          <w:p>
            <w:pPr>
              <w:jc w:val="both"/>
            </w:pPr>
            <w:r>
              <w:rPr>
                <w:sz w:val="21"/>
              </w:rPr>
              <w:t>详细目录及图纸随磋商文件一同发出</w:t>
            </w:r>
            <w:r>
              <w:rPr>
                <w:sz w:val="21"/>
              </w:rPr>
              <w:t>(</w:t>
            </w:r>
            <w:r>
              <w:rPr>
                <w:sz w:val="21"/>
              </w:rPr>
              <w:t>详见图纸</w:t>
            </w:r>
            <w:r>
              <w:rPr>
                <w:sz w:val="21"/>
              </w:rPr>
              <w:t>)</w:t>
            </w:r>
            <w:r>
              <w:rPr>
                <w:sz w:val="21"/>
              </w:rPr>
              <w:t>。</w:t>
            </w:r>
          </w:p>
        </w:tc>
      </w:tr>
      <w:tr>
        <w:tc>
          <w:tcPr>
            <w:tcW w:type="dxa" w:w="2076"/>
          </w:tcPr>
          <w:p/>
        </w:tc>
        <w:tc>
          <w:tcPr>
            <w:tcW w:type="dxa" w:w="415"/>
          </w:tcPr>
          <w:p>
            <w:r>
              <w:rPr/>
              <w:t>5</w:t>
            </w:r>
          </w:p>
        </w:tc>
        <w:tc>
          <w:tcPr>
            <w:tcW w:type="dxa" w:w="5814"/>
          </w:tcPr>
          <w:p>
            <w:pPr>
              <w:jc w:val="both"/>
            </w:pPr>
            <w:r>
              <w:rPr>
                <w:sz w:val="21"/>
              </w:rPr>
              <w:t>五、其他要求</w:t>
            </w:r>
          </w:p>
          <w:p>
            <w:pPr>
              <w:jc w:val="both"/>
            </w:pPr>
            <w:r>
              <w:rPr>
                <w:sz w:val="21"/>
              </w:rPr>
              <w:t>1</w:t>
            </w:r>
            <w:r>
              <w:rPr>
                <w:sz w:val="21"/>
              </w:rPr>
              <w:t>、供应商必须根据本项目所有施工及配套服务内容进行报价。</w:t>
            </w:r>
          </w:p>
          <w:p>
            <w:pPr>
              <w:ind w:firstLine="5"/>
              <w:jc w:val="both"/>
            </w:pPr>
            <w:r>
              <w:rPr>
                <w:sz w:val="21"/>
              </w:rPr>
              <w:t>2</w:t>
            </w:r>
            <w:r>
              <w:rPr>
                <w:sz w:val="21"/>
              </w:rPr>
              <w:t>、采购人向供应商提供的有关资料和数据，是采购人现有的能使供应商利用的资料，采购人对供应商由此而做出的推论、理解和结论概不负责。因法律、法规、标准和政策等相关规定动态变化，不能保证项目正式开始实施时与现有情况、要求完全一致，如有变动将以最终签约为准。如实际情况为非根本性的重大实质影响，采购人将不对此承担任何责任和费用。</w:t>
            </w:r>
          </w:p>
          <w:p>
            <w:pPr>
              <w:ind w:firstLine="3"/>
              <w:jc w:val="both"/>
            </w:pPr>
            <w:r>
              <w:rPr>
                <w:sz w:val="21"/>
              </w:rPr>
              <w:t>3</w:t>
            </w:r>
            <w:r>
              <w:rPr>
                <w:sz w:val="21"/>
              </w:rPr>
              <w:t>、本项目执行过程中将遵循国家、省、市有关法律、法规、标准、技术规范和规范性文件的最新规定。</w:t>
            </w:r>
          </w:p>
          <w:p>
            <w:pPr>
              <w:ind w:firstLine="3"/>
              <w:jc w:val="both"/>
            </w:pPr>
            <w:r>
              <w:rPr>
                <w:sz w:val="21"/>
              </w:rPr>
              <w:t>4</w:t>
            </w:r>
            <w:r>
              <w:rPr>
                <w:sz w:val="21"/>
              </w:rPr>
              <w:t>、项目执行过程中，如需采购人配合办理相关手续，或提供相关服务条件，均须在响应文件中详细说明，以便于采购人决定是否接受或提前准备，所涉及的费用均由成交单位承担。</w:t>
            </w:r>
          </w:p>
          <w:p>
            <w:pPr>
              <w:ind w:firstLine="3"/>
              <w:jc w:val="both"/>
            </w:pPr>
            <w:r>
              <w:rPr>
                <w:sz w:val="21"/>
              </w:rPr>
              <w:t>5</w:t>
            </w:r>
            <w:r>
              <w:rPr>
                <w:sz w:val="21"/>
              </w:rPr>
              <w:t>、供应商必须详细了解现场情况和磋商文件中的规定与要求。各供应商应充分预见本项目现场情况和竞争性磋商文件所列示的采购内容，并提供对应设备和施工，由此产生的任何费用增加，均由成交供应商承担，采购人不予任何追加。</w:t>
            </w:r>
          </w:p>
          <w:p>
            <w:pPr>
              <w:ind w:firstLine="3"/>
              <w:jc w:val="both"/>
            </w:pPr>
            <w:r>
              <w:rPr>
                <w:sz w:val="21"/>
              </w:rPr>
              <w:t>6</w:t>
            </w:r>
            <w:r>
              <w:rPr>
                <w:sz w:val="21"/>
              </w:rPr>
              <w:t>、成交供应商必须安全文明施工，确保施工场地区域道路通畅，保持施工现场整洁，做到工完场清。</w:t>
            </w:r>
          </w:p>
          <w:p>
            <w:pPr>
              <w:ind w:firstLine="3"/>
              <w:jc w:val="both"/>
            </w:pPr>
            <w:r>
              <w:rPr>
                <w:sz w:val="21"/>
              </w:rPr>
              <w:t>7</w:t>
            </w:r>
            <w:r>
              <w:rPr>
                <w:sz w:val="21"/>
              </w:rPr>
              <w:t>、成交供应商必须在施工过程中注意自身及周边安全，负责施工过程中的所有事故处理和费用。</w:t>
            </w:r>
          </w:p>
          <w:p>
            <w:pPr>
              <w:ind w:firstLine="50"/>
              <w:jc w:val="both"/>
            </w:pPr>
            <w:r>
              <w:rPr>
                <w:sz w:val="21"/>
              </w:rPr>
              <w:t>8</w:t>
            </w:r>
            <w:r>
              <w:rPr>
                <w:sz w:val="21"/>
              </w:rPr>
              <w:t>、改造所需工具设施物料由成交供应商自备、自费运到现场，完工后自费搬走。</w:t>
            </w:r>
          </w:p>
          <w:p>
            <w:pPr>
              <w:jc w:val="both"/>
            </w:pPr>
            <w:r>
              <w:rPr>
                <w:sz w:val="21"/>
              </w:rPr>
              <w:t>9</w:t>
            </w:r>
            <w:r>
              <w:rPr>
                <w:sz w:val="21"/>
              </w:rPr>
              <w:t>、本工程不允许公司或相关人员挂靠和违法分包，一经发现查证，举报至行政主管部门处，并有权依据合同的有关违约责任条款的约定处理。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1.采购代理机构：本项目是指广东建汇工程管理有限公司，负责整个采购活动的组织，依法负责编制和发布磋商文件，对磋商文件拥有最终的解释权，不以任何身份出任磋商小组成员。</w:t>
      </w:r>
    </w:p>
    <w:p>
      <w:pPr>
        <w:ind w:firstLine="480"/>
      </w:pPr>
      <w:r>
        <w:rPr/>
        <w:t>2.采购人：本项目是指</w:t>
      </w:r>
      <w:r>
        <w:rPr/>
        <w:t>东莞水乡特色发展经济区工程建设中心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以《成交通知书》中规定的成交金额作为收费的计算基数。中标/成交供应商须向采购代理机构一次性支付代理服务费（参照国家计委[计价格[2002]1980号]文和国家发改委[发改价格[2011]534号]文为计算依据）。</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其他补充事宜，1.开启方式为现场电子开标。供应商须在截止时间前携带制作该响应文件的CA 数字证书到达开启地点，并在规定的时间内使用该数字证书完成响应文件解密。  2.磋商环节响 应时间为30分钟，请供应商自带电脑设备，提前安装好相应软件，并测试好环境，在规定的时 间内登陆“广东政府采购智慧云平台”进入开标大厅完成磋商及最终报价。</w:t>
            </w: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广东建汇工程管理有限公司</w:t>
      </w:r>
      <w:r>
        <w:rPr/>
        <w:t>代收。具体操作要求详见</w:t>
      </w:r>
      <w:r>
        <w:rPr/>
        <w:t>广东建汇工程管理有限公司</w:t>
      </w:r>
      <w:r>
        <w:rPr/>
        <w:t>有关指引，递交事宜请自行咨询</w:t>
      </w:r>
      <w:r>
        <w:rPr/>
        <w:t>广东建汇工程管理有限公司</w:t>
      </w:r>
      <w:r>
        <w:rPr/>
        <w:t>；请各供应商在响应文件递交截止时间前按须知前附表规定的金额递交至</w:t>
      </w:r>
      <w:r>
        <w:rPr/>
        <w:t>广东建汇工程管理有限公司</w:t>
      </w:r>
      <w:r>
        <w:rPr/>
        <w:t>，到账情况以开启时</w:t>
      </w:r>
      <w:r>
        <w:rPr/>
        <w:t>广东建汇工程管理有限公司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赖先生</w:t>
      </w:r>
    </w:p>
    <w:p>
      <w:pPr>
        <w:ind w:firstLine="480"/>
      </w:pPr>
      <w:r>
        <w:rPr/>
        <w:t>电话：</w:t>
      </w:r>
      <w:r>
        <w:rPr/>
        <w:t>0769-22828068</w:t>
      </w:r>
    </w:p>
    <w:p>
      <w:pPr>
        <w:ind w:firstLine="480"/>
      </w:pPr>
      <w:r>
        <w:rPr/>
        <w:t>传真：</w:t>
      </w:r>
      <w:r>
        <w:rPr/>
        <w:t>0769-22828068</w:t>
      </w:r>
    </w:p>
    <w:p>
      <w:pPr>
        <w:ind w:firstLine="480"/>
      </w:pPr>
      <w:r>
        <w:rPr/>
        <w:t>邮箱：</w:t>
      </w:r>
      <w:r>
        <w:rPr/>
        <w:t>gdjh12345@163.com</w:t>
      </w:r>
    </w:p>
    <w:p>
      <w:pPr>
        <w:ind w:firstLine="480"/>
      </w:pPr>
      <w:r>
        <w:rPr/>
        <w:t>地址：</w:t>
      </w:r>
      <w:r>
        <w:rPr/>
        <w:t>广东省东莞市南城街道宏伟三路39号1801室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道滘九曲零碳产业基地利民路北侧地块整治工程)：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广东建汇工程管理有限公司</w:t>
      </w:r>
      <w:r>
        <w:rPr/>
        <w:t>统一对外发布。</w:t>
      </w:r>
    </w:p>
    <w:p>
      <w:pPr>
        <w:ind w:firstLine="480"/>
      </w:pPr>
      <w:r>
        <w:rPr/>
        <w:t>（2）对</w:t>
      </w:r>
      <w:r>
        <w:rPr/>
        <w:t>广东建汇工程管理有限公司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采购包1（道滘九曲零碳产业基地利民路北侧地块整治工程）：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采购包1（道滘九曲零碳产业基地利民路北侧地块整治工程）：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提供相应证明材料。或提供《资格承诺函》，格式详见附件。</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。或提供《资格承诺函》，格式详见附件。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按投标（响应）文件格式填报设备及专业技术能力情况。或提供《资格承诺函》，格式详见附件。</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参照投标（报价）函相关承诺格式内容。或提供《资格承诺函》，格式详见附件。 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本项目特定的资格要求</w:t>
            </w:r>
          </w:p>
        </w:tc>
        <w:tc>
          <w:tcPr>
            <w:tcW w:type="dxa" w:w="4238"/>
          </w:tcPr>
          <w:p>
            <w:r>
              <w:rPr/>
              <w:t>行政主管部门颁发的有效期内市政公用工程施工总承包叁级或以上资质和有效期内的安全生产许可证。(提供相关证书复印件加盖供应商公章)</w:t>
            </w:r>
          </w:p>
        </w:tc>
      </w:tr>
      <w:tr>
        <w:tc>
          <w:tcPr>
            <w:tcW w:type="dxa" w:w="890"/>
          </w:tcPr>
          <w:p>
            <w:r>
              <w:rPr/>
              <w:t>9</w:t>
            </w:r>
          </w:p>
        </w:tc>
        <w:tc>
          <w:tcPr>
            <w:tcW w:type="dxa" w:w="3178"/>
          </w:tcPr>
          <w:p>
            <w:r>
              <w:rPr/>
              <w:t>本采购包专门面向中小企业采购</w:t>
            </w:r>
          </w:p>
        </w:tc>
        <w:tc>
          <w:tcPr>
            <w:tcW w:type="dxa" w:w="4238"/>
          </w:tcPr>
          <w:p>
            <w:r>
              <w:rPr/>
              <w:t>采购包整体专门面向中小企业，本项目采购标的对应的中小企业划分标准所属行业：建筑业。需落实政府采购政策:《政府采购促进中小企业发展管理办法》(财库〔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府采购执行机制的通知》(财库〔2019〕9号)等。</w:t>
            </w:r>
          </w:p>
        </w:tc>
      </w:tr>
    </w:tbl>
    <w:p/>
    <w:p>
      <w:pPr>
        <w:ind w:firstLine="480"/>
      </w:pPr>
      <w:r>
        <w:rPr/>
        <w:t>表二符合性审查表：</w:t>
      </w:r>
    </w:p>
    <w:p>
      <w:pPr>
        <w:ind w:firstLine="480"/>
      </w:pPr>
    </w:p>
    <w:p/>
    <w:p>
      <w:r>
        <w:rPr/>
        <w:t>采购包1（道滘九曲零碳产业基地利民路北侧地块整治工程）：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保证金(投标保证金交纳凭证)</w:t>
            </w:r>
          </w:p>
        </w:tc>
        <w:tc>
          <w:tcPr>
            <w:tcW w:type="dxa" w:w="4238"/>
          </w:tcPr>
          <w:p>
            <w:r>
              <w:rPr/>
              <w:t>金额详见投标须知前附表(转账、汇款的提供复印件加盖公章)</w:t>
            </w:r>
          </w:p>
        </w:tc>
      </w:tr>
      <w:tr>
        <w:tc>
          <w:tcPr>
            <w:tcW w:type="dxa" w:w="890"/>
          </w:tcPr>
          <w:p>
            <w:r>
              <w:rPr/>
              <w:t>2</w:t>
            </w:r>
          </w:p>
        </w:tc>
        <w:tc>
          <w:tcPr>
            <w:tcW w:type="dxa" w:w="3178"/>
          </w:tcPr>
          <w:p>
            <w:r>
              <w:rPr/>
              <w:t>投标有效期</w:t>
            </w:r>
          </w:p>
        </w:tc>
        <w:tc>
          <w:tcPr>
            <w:tcW w:type="dxa" w:w="4238"/>
          </w:tcPr>
          <w:p>
            <w:r>
              <w:rPr/>
              <w:t>投标函(投标人的投标有效期为自投标截止之日起90日)</w:t>
            </w:r>
          </w:p>
        </w:tc>
      </w:tr>
      <w:tr>
        <w:tc>
          <w:tcPr>
            <w:tcW w:type="dxa" w:w="890"/>
          </w:tcPr>
          <w:p>
            <w:r>
              <w:rPr/>
              <w:t>3</w:t>
            </w:r>
          </w:p>
        </w:tc>
        <w:tc>
          <w:tcPr>
            <w:tcW w:type="dxa" w:w="3178"/>
          </w:tcPr>
          <w:p>
            <w:r>
              <w:rPr/>
              <w:t>投标报价</w:t>
            </w:r>
          </w:p>
        </w:tc>
        <w:tc>
          <w:tcPr>
            <w:tcW w:type="dxa" w:w="4238"/>
          </w:tcPr>
          <w:p>
            <w:r>
              <w:rPr/>
              <w:t>投标报价没有超出项目预算/最高限价</w:t>
            </w:r>
          </w:p>
        </w:tc>
      </w:tr>
      <w:tr>
        <w:tc>
          <w:tcPr>
            <w:tcW w:type="dxa" w:w="890"/>
          </w:tcPr>
          <w:p>
            <w:r>
              <w:rPr/>
              <w:t>4</w:t>
            </w:r>
          </w:p>
        </w:tc>
        <w:tc>
          <w:tcPr>
            <w:tcW w:type="dxa" w:w="3178"/>
          </w:tcPr>
          <w:p>
            <w:r>
              <w:rPr/>
              <w:t>响应文件内容、签署、盖章</w:t>
            </w:r>
          </w:p>
        </w:tc>
        <w:tc>
          <w:tcPr>
            <w:tcW w:type="dxa" w:w="4238"/>
          </w:tcPr>
          <w:p>
            <w:r>
              <w:rPr/>
              <w:t>响应文件内容完整，无重大错漏，并已按招标文件要求盖章、签署。</w:t>
            </w:r>
          </w:p>
        </w:tc>
      </w:tr>
      <w:tr>
        <w:tc>
          <w:tcPr>
            <w:tcW w:type="dxa" w:w="890"/>
          </w:tcPr>
          <w:p>
            <w:r>
              <w:rPr/>
              <w:t>5</w:t>
            </w:r>
          </w:p>
        </w:tc>
        <w:tc>
          <w:tcPr>
            <w:tcW w:type="dxa" w:w="3178"/>
          </w:tcPr>
          <w:p>
            <w:r>
              <w:rPr/>
              <w:t>法定代表人证明\授权证明授权委托书</w:t>
            </w:r>
          </w:p>
        </w:tc>
        <w:tc>
          <w:tcPr>
            <w:tcW w:type="dxa" w:w="4238"/>
          </w:tcPr>
          <w:p>
            <w:r>
              <w:rPr/>
              <w:t>如由法定代表人投标并签署响应文件，需提供法定代表人证明，否则需提供法定代表人证明书和法定代表人授权委托书</w:t>
            </w:r>
          </w:p>
        </w:tc>
      </w:tr>
      <w:tr>
        <w:tc>
          <w:tcPr>
            <w:tcW w:type="dxa" w:w="890"/>
          </w:tcPr>
          <w:p>
            <w:r>
              <w:rPr/>
              <w:t>6</w:t>
            </w:r>
          </w:p>
        </w:tc>
        <w:tc>
          <w:tcPr>
            <w:tcW w:type="dxa" w:w="3178"/>
          </w:tcPr>
          <w:p>
            <w:r>
              <w:rPr/>
              <w:t>招标文件中标注“★”的条款</w:t>
            </w:r>
          </w:p>
        </w:tc>
        <w:tc>
          <w:tcPr>
            <w:tcW w:type="dxa" w:w="4238"/>
          </w:tcPr>
          <w:p>
            <w:r>
              <w:rPr/>
              <w:t>满足招标文件中标注“★”的条款</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其他</w:t>
            </w:r>
          </w:p>
        </w:tc>
        <w:tc>
          <w:tcPr>
            <w:tcW w:type="dxa" w:w="4238"/>
          </w:tcPr>
          <w:p>
            <w:r>
              <w:rPr/>
              <w:t>未出现有关法律、法规、规章或招标文件规定的属于投标无效的情形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采购包1(道滘九曲零碳产业基地利民路北侧地块整治工程):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技术部分55.0分</w:t>
            </w:r>
          </w:p>
          <w:p>
            <w:r>
              <w:rPr/>
              <w:t>报价得分20.0分</w:t>
            </w:r>
          </w:p>
        </w:tc>
      </w:tr>
      <w:tr>
        <w:tc>
          <w:tcPr>
            <w:tcW w:type="dxa" w:w="922"/>
            <w:gridSpan w:val="2"/>
            <w:vMerge w:val="restart"/>
          </w:tcPr>
          <w:p>
            <w:pPr>
              <w:jc w:val="center"/>
            </w:pPr>
            <w:r>
              <w:rPr/>
              <w:t>技术部分</w:t>
            </w:r>
          </w:p>
        </w:tc>
        <w:tc>
          <w:tcPr>
            <w:tcW w:type="dxa" w:w="2307"/>
          </w:tcPr>
          <w:p>
            <w:pPr>
              <w:jc w:val="left"/>
            </w:pPr>
            <w:r>
              <w:rPr/>
              <w:t>项目的理解 (10.0分)</w:t>
            </w:r>
            <w:r>
              <w:rPr/>
              <w:t>，（等次分值选择：</w:t>
            </w:r>
            <w:r>
              <w:rPr/>
              <w:t>0.0;</w:t>
            </w:r>
            <w:r>
              <w:rPr/>
              <w:t>1.0;</w:t>
            </w:r>
            <w:r>
              <w:rPr/>
              <w:t>3.0;</w:t>
            </w:r>
            <w:r>
              <w:rPr/>
              <w:t>6.0;</w:t>
            </w:r>
            <w:r>
              <w:rPr/>
              <w:t>10.0;</w:t>
            </w:r>
            <w:r>
              <w:rPr/>
              <w:t>）</w:t>
            </w:r>
          </w:p>
        </w:tc>
        <w:tc>
          <w:tcPr>
            <w:tcW w:type="dxa" w:w="5076"/>
          </w:tcPr>
          <w:p>
            <w:pPr>
              <w:jc w:val="left"/>
            </w:pPr>
            <w:r>
              <w:rPr/>
              <w:t>供应商对本项目现场的熟悉程度、理解及项目重点和难点的分析，以及根据项目重点和难点所采取的措施等进行评价。现场的熟悉程度深入，重点和难点分析清晰具体且对应措施完善详细具体、有针对性、操作性强，得10分；现场的熟悉程度一般，重点和难点分析完整、对应措施可行性较高，得6分；现场的熟悉程度肤浅，重点和难点分析基本合理、对应措施可行性不高，得3分；现场的熟悉程度、重点和难点分析不清晰不具体，得1分；未提供对应方案不得分。</w:t>
            </w:r>
          </w:p>
        </w:tc>
      </w:tr>
      <w:tr>
        <w:tc>
          <w:tcPr>
            <w:tcW w:type="dxa" w:w="922"/>
            <w:gridSpan w:val="2"/>
            <w:vMerge/>
          </w:tcPr>
          <w:p/>
        </w:tc>
        <w:tc>
          <w:tcPr>
            <w:tcW w:type="dxa" w:w="2307"/>
          </w:tcPr>
          <w:p>
            <w:pPr>
              <w:jc w:val="left"/>
            </w:pPr>
            <w:r>
              <w:rPr/>
              <w:t>实施方案 (10.0分)</w:t>
            </w:r>
            <w:r>
              <w:rPr/>
              <w:t>，（等次分值选择：</w:t>
            </w:r>
            <w:r>
              <w:rPr/>
              <w:t>0.0;</w:t>
            </w:r>
            <w:r>
              <w:rPr/>
              <w:t>1.0;</w:t>
            </w:r>
            <w:r>
              <w:rPr/>
              <w:t>3.0;</w:t>
            </w:r>
            <w:r>
              <w:rPr/>
              <w:t>6.0;</w:t>
            </w:r>
            <w:r>
              <w:rPr/>
              <w:t>10.0;</w:t>
            </w:r>
            <w:r>
              <w:rPr/>
              <w:t>）</w:t>
            </w:r>
          </w:p>
        </w:tc>
        <w:tc>
          <w:tcPr>
            <w:tcW w:type="dxa" w:w="5076"/>
          </w:tcPr>
          <w:p>
            <w:pPr>
              <w:jc w:val="left"/>
            </w:pPr>
            <w:r>
              <w:rPr/>
              <w:t>根据供应商针对本项目制定的整体实施方案(包括对项目整体的施工方案、验收等方案)进行评价。项目实施方案详细、细致、科学合理、切实可行，内容切合工程特点的，得10分；项目实施方案详细、合理、可行，内容切合工程特点的，得6分；项目实施方案基本完整、合理性一般，未能体现工程特点的，得3分；项目实施方案不完整，内容简单，可靠性差，得1分；未提供对应方案不得分。</w:t>
            </w:r>
          </w:p>
        </w:tc>
      </w:tr>
      <w:tr>
        <w:tc>
          <w:tcPr>
            <w:tcW w:type="dxa" w:w="922"/>
            <w:gridSpan w:val="2"/>
            <w:vMerge/>
          </w:tcPr>
          <w:p/>
        </w:tc>
        <w:tc>
          <w:tcPr>
            <w:tcW w:type="dxa" w:w="2307"/>
          </w:tcPr>
          <w:p>
            <w:pPr>
              <w:jc w:val="left"/>
            </w:pPr>
            <w:r>
              <w:rPr/>
              <w:t>质量保证措施 (10.0分)</w:t>
            </w:r>
            <w:r>
              <w:rPr/>
              <w:t>，（等次分值选择：</w:t>
            </w:r>
            <w:r>
              <w:rPr/>
              <w:t>0.0;</w:t>
            </w:r>
            <w:r>
              <w:rPr/>
              <w:t>1.0;</w:t>
            </w:r>
            <w:r>
              <w:rPr/>
              <w:t>3.0;</w:t>
            </w:r>
            <w:r>
              <w:rPr/>
              <w:t>6.0;</w:t>
            </w:r>
            <w:r>
              <w:rPr/>
              <w:t>10.0;</w:t>
            </w:r>
            <w:r>
              <w:rPr/>
              <w:t>）</w:t>
            </w:r>
          </w:p>
        </w:tc>
        <w:tc>
          <w:tcPr>
            <w:tcW w:type="dxa" w:w="5076"/>
          </w:tcPr>
          <w:p>
            <w:pPr>
              <w:jc w:val="left"/>
            </w:pPr>
            <w:r>
              <w:rPr/>
              <w:t>根据供应商针对本项目实际提出质量保证措施进行评价。质量保证措施具体、可操作性强，保质保修服务承诺具体、优越，得10分；质量保证措施较好、可操作性较高，保质保修服务承诺较好，得6分；质量保证措施一般、可操作性一般，保质保修服务承诺一般，得3分；质量保证措施差、无可操作性，保质保修服务承诺差，得1分；未提供对应方案不得分。</w:t>
            </w:r>
          </w:p>
        </w:tc>
      </w:tr>
      <w:tr>
        <w:tc>
          <w:tcPr>
            <w:tcW w:type="dxa" w:w="922"/>
            <w:gridSpan w:val="2"/>
            <w:vMerge/>
          </w:tcPr>
          <w:p/>
        </w:tc>
        <w:tc>
          <w:tcPr>
            <w:tcW w:type="dxa" w:w="2307"/>
          </w:tcPr>
          <w:p>
            <w:pPr>
              <w:jc w:val="left"/>
            </w:pPr>
            <w:r>
              <w:rPr/>
              <w:t>安全文明施工措施  (10.0分)</w:t>
            </w:r>
            <w:r>
              <w:rPr/>
              <w:t>，（等次分值选择：</w:t>
            </w:r>
            <w:r>
              <w:rPr/>
              <w:t>0.0;</w:t>
            </w:r>
            <w:r>
              <w:rPr/>
              <w:t>1.0;</w:t>
            </w:r>
            <w:r>
              <w:rPr/>
              <w:t>3.0;</w:t>
            </w:r>
            <w:r>
              <w:rPr/>
              <w:t>6.0;</w:t>
            </w:r>
            <w:r>
              <w:rPr/>
              <w:t>10.0;</w:t>
            </w:r>
            <w:r>
              <w:rPr/>
              <w:t>）</w:t>
            </w:r>
          </w:p>
        </w:tc>
        <w:tc>
          <w:tcPr>
            <w:tcW w:type="dxa" w:w="5076"/>
          </w:tcPr>
          <w:p>
            <w:pPr>
              <w:jc w:val="left"/>
            </w:pPr>
            <w:r>
              <w:rPr/>
              <w:t>根据供应商保证安全和文明施工的措施进行评价。安全和文明施工措施合理全面、详细、可行性强、各项措施落实，得10分；安全和文明施工措施合理、较具体，各项措施基本能落实，得6分；安全和文明施工措施较合理、较详细、可行性较好，得3分；安全和文明施工措施不明确、各项措施响应不充分，得1分；未提供对应方案不得分。</w:t>
            </w:r>
          </w:p>
        </w:tc>
      </w:tr>
      <w:tr>
        <w:tc>
          <w:tcPr>
            <w:tcW w:type="dxa" w:w="922"/>
            <w:gridSpan w:val="2"/>
            <w:vMerge/>
          </w:tcPr>
          <w:p/>
        </w:tc>
        <w:tc>
          <w:tcPr>
            <w:tcW w:type="dxa" w:w="2307"/>
          </w:tcPr>
          <w:p>
            <w:pPr>
              <w:jc w:val="left"/>
            </w:pPr>
            <w:r>
              <w:rPr/>
              <w:t>应急预案 (8.0分)</w:t>
            </w:r>
            <w:r>
              <w:rPr/>
              <w:t>，（等次分值选择：</w:t>
            </w:r>
            <w:r>
              <w:rPr/>
              <w:t>0.0;</w:t>
            </w:r>
            <w:r>
              <w:rPr/>
              <w:t>1.0;</w:t>
            </w:r>
            <w:r>
              <w:rPr/>
              <w:t>3.0;</w:t>
            </w:r>
            <w:r>
              <w:rPr/>
              <w:t>5.0;</w:t>
            </w:r>
            <w:r>
              <w:rPr/>
              <w:t>8.0;</w:t>
            </w:r>
            <w:r>
              <w:rPr/>
              <w:t>）</w:t>
            </w:r>
          </w:p>
        </w:tc>
        <w:tc>
          <w:tcPr>
            <w:tcW w:type="dxa" w:w="5076"/>
          </w:tcPr>
          <w:p>
            <w:pPr>
              <w:jc w:val="left"/>
            </w:pPr>
            <w:r>
              <w:rPr/>
              <w:t>根据供应商提供的的应急预案进行评价。供应商提供的应急预案有详细具体的应急预案且针对性强，预案完善的，得8分；供应商提供的应急预案有详细具体的应急预案的但针对性一般的，得5分；供应商提供的应急预案一般的，得3分；供应商提供的应急预案简单的、无条理的，得1分；未提供对应方案不得分。</w:t>
            </w:r>
          </w:p>
        </w:tc>
      </w:tr>
      <w:tr>
        <w:tc>
          <w:tcPr>
            <w:tcW w:type="dxa" w:w="922"/>
            <w:gridSpan w:val="2"/>
            <w:vMerge/>
          </w:tcPr>
          <w:p/>
        </w:tc>
        <w:tc>
          <w:tcPr>
            <w:tcW w:type="dxa" w:w="2307"/>
          </w:tcPr>
          <w:p>
            <w:pPr>
              <w:jc w:val="left"/>
            </w:pPr>
            <w:r>
              <w:rPr/>
              <w:t>规章管理制度 (7.0分)</w:t>
            </w:r>
            <w:r>
              <w:rPr/>
              <w:t>，（等次分值选择：</w:t>
            </w:r>
            <w:r>
              <w:rPr/>
              <w:t>0.0;</w:t>
            </w:r>
            <w:r>
              <w:rPr/>
              <w:t>1.0;</w:t>
            </w:r>
            <w:r>
              <w:rPr/>
              <w:t>2.0;</w:t>
            </w:r>
            <w:r>
              <w:rPr/>
              <w:t>4.0;</w:t>
            </w:r>
            <w:r>
              <w:rPr/>
              <w:t>7.0;</w:t>
            </w:r>
            <w:r>
              <w:rPr/>
              <w:t>）</w:t>
            </w:r>
          </w:p>
        </w:tc>
        <w:tc>
          <w:tcPr>
            <w:tcW w:type="dxa" w:w="5076"/>
          </w:tcPr>
          <w:p>
            <w:pPr>
              <w:jc w:val="left"/>
            </w:pPr>
            <w:r>
              <w:rPr/>
              <w:t>根据供应商提供的内部管理制度方案的合理性、科学性、全面性以及是否适用进行综合评审：制度完整合理、科学性、全面性、可行性强，完全满足并优于招标文件要求，得7分；制度完整、科学性、全面性、可行性较强，满足招标文件要求，得4分；制度基本完整、科学性、全面性、可行性强，基本符合招标文件要求，得2分；制度不完整、科学性、全面性、可行性一般，不符合招标文件要求，得1分；未提供对应方案不得分。</w:t>
            </w:r>
          </w:p>
        </w:tc>
      </w:tr>
      <w:tr>
        <w:tc>
          <w:tcPr>
            <w:tcW w:type="dxa" w:w="922"/>
            <w:gridSpan w:val="2"/>
            <w:vMerge w:val="restart"/>
          </w:tcPr>
          <w:p>
            <w:pPr>
              <w:jc w:val="center"/>
            </w:pPr>
            <w:r>
              <w:rPr/>
              <w:t>商务部分</w:t>
            </w:r>
          </w:p>
        </w:tc>
        <w:tc>
          <w:tcPr>
            <w:tcW w:type="dxa" w:w="2307"/>
          </w:tcPr>
          <w:p>
            <w:pPr>
              <w:jc w:val="left"/>
            </w:pPr>
            <w:r>
              <w:rPr/>
              <w:t>业绩  (9.0分)</w:t>
            </w:r>
          </w:p>
        </w:tc>
        <w:tc>
          <w:tcPr>
            <w:tcW w:type="dxa" w:w="5076"/>
          </w:tcPr>
          <w:p>
            <w:pPr>
              <w:jc w:val="left"/>
            </w:pPr>
            <w:r>
              <w:rPr/>
              <w:t>2018年1月1日至今(以签订的合同时间为准)完成的工程施工类的业绩，每提供一个合同业绩得3分。本项最高得9分。注：须提供合同关健页复印件加盖公章，不符合以上要求不得分。</w:t>
            </w:r>
          </w:p>
        </w:tc>
      </w:tr>
      <w:tr>
        <w:tc>
          <w:tcPr>
            <w:tcW w:type="dxa" w:w="922"/>
            <w:gridSpan w:val="2"/>
            <w:vMerge/>
          </w:tcPr>
          <w:p/>
        </w:tc>
        <w:tc>
          <w:tcPr>
            <w:tcW w:type="dxa" w:w="2307"/>
          </w:tcPr>
          <w:p>
            <w:pPr>
              <w:jc w:val="left"/>
            </w:pPr>
            <w:r>
              <w:rPr/>
              <w:t>项目班组 (12.0分)</w:t>
            </w:r>
          </w:p>
        </w:tc>
        <w:tc>
          <w:tcPr>
            <w:tcW w:type="dxa" w:w="5076"/>
          </w:tcPr>
          <w:p>
            <w:pPr>
              <w:jc w:val="left"/>
            </w:pPr>
            <w:r>
              <w:rPr/>
              <w:t>团队人员（项目负责人除外）：具备由省级或以上建设部门颁发的二级或以上建造师证书（专业为市政公用工程），或具备行政主管部门颁发的中级或以上职称证书，每提供一个证书得2分；具备行政主管部门颁发的高级或以上职称证书，每提供一个证书得4分；本小项最高得12分。 注：须提供以上人员相关证书及社保部门出具的距投标截止前3个月任意一个月（不含投标当月）供应商为其缴纳的社保证明复印件并加盖公章。</w:t>
            </w:r>
          </w:p>
        </w:tc>
      </w:tr>
      <w:tr>
        <w:tc>
          <w:tcPr>
            <w:tcW w:type="dxa" w:w="922"/>
            <w:gridSpan w:val="2"/>
            <w:vMerge/>
          </w:tcPr>
          <w:p/>
        </w:tc>
        <w:tc>
          <w:tcPr>
            <w:tcW w:type="dxa" w:w="2307"/>
          </w:tcPr>
          <w:p>
            <w:pPr>
              <w:jc w:val="left"/>
            </w:pPr>
            <w:r>
              <w:rPr/>
              <w:t>售后服务承诺 (4.0分)</w:t>
            </w:r>
          </w:p>
        </w:tc>
        <w:tc>
          <w:tcPr>
            <w:tcW w:type="dxa" w:w="5076"/>
          </w:tcPr>
          <w:p>
            <w:pPr>
              <w:jc w:val="left"/>
            </w:pPr>
            <w:r>
              <w:rPr/>
              <w:t>根据供应商收到采购人的紧急服务需求后的响应时间进行评分： 1、承诺1小时内(含)响应并能到达现场解决问题的，得4分； 2、承诺2小时内(含)响应并能到达现场解决问题的，得2分； 3、承诺2小时以上响应并到达现场解决问题的，得1分； 注：供应商须提供承诺函(格式自拟)并加盖公章，不符合以上要求得不得分。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
      <w:pPr>
        <w:jc w:val="center"/>
      </w:pPr>
      <w:r>
        <w:rPr>
          <w:sz w:val="44"/>
        </w:rPr>
        <w:t>东莞水乡特色发展经济区管理委员会</w:t>
      </w:r>
    </w:p>
    <w:p>
      <w:pPr>
        <w:jc w:val="center"/>
      </w:pPr>
      <w:r>
        <w:rPr>
          <w:sz w:val="44"/>
        </w:rPr>
        <w:t>合同</w:t>
      </w:r>
    </w:p>
    <w:p>
      <w:pPr>
        <w:jc w:val="center"/>
      </w:pPr>
    </w:p>
    <w:p>
      <w:pPr>
        <w:jc w:val="center"/>
      </w:pPr>
    </w:p>
    <w:p>
      <w:pPr>
        <w:jc w:val="center"/>
      </w:pPr>
    </w:p>
    <w:p>
      <w:pPr>
        <w:jc w:val="center"/>
      </w:pPr>
    </w:p>
    <w:p>
      <w:pPr>
        <w:jc w:val="center"/>
      </w:pPr>
    </w:p>
    <w:p>
      <w:pPr>
        <w:jc w:val="center"/>
      </w:pPr>
    </w:p>
    <w:p>
      <w:pPr>
        <w:jc w:val="both"/>
      </w:pPr>
    </w:p>
    <w:p>
      <w:pPr>
        <w:ind w:firstLine="980"/>
        <w:jc w:val="both"/>
      </w:pPr>
      <w:r>
        <w:rPr>
          <w:sz w:val="28"/>
        </w:rPr>
        <w:t>项目名称：</w:t>
      </w:r>
      <w:r>
        <w:rPr>
          <w:sz w:val="28"/>
          <w:u w:val="single"/>
        </w:rPr>
        <w:t>道滘九曲零碳产业基地利民路北侧地块</w:t>
      </w:r>
    </w:p>
    <w:p>
      <w:pPr>
        <w:ind w:firstLine="2380"/>
        <w:jc w:val="both"/>
      </w:pPr>
      <w:r>
        <w:rPr>
          <w:sz w:val="28"/>
          <w:u w:val="single"/>
        </w:rPr>
        <w:t>整治工程</w:t>
      </w:r>
      <w:r>
        <w:rPr>
          <w:sz w:val="28"/>
          <w:u w:val="single"/>
        </w:rPr>
        <w:t xml:space="preserve">                         </w:t>
      </w:r>
    </w:p>
    <w:p>
      <w:pPr>
        <w:ind w:firstLine="980"/>
        <w:jc w:val="both"/>
      </w:pPr>
      <w:r>
        <w:rPr>
          <w:sz w:val="28"/>
        </w:rPr>
        <w:t>发</w:t>
      </w:r>
      <w:r>
        <w:rPr>
          <w:sz w:val="28"/>
        </w:rPr>
        <w:t>包</w:t>
      </w:r>
      <w:r>
        <w:rPr>
          <w:sz w:val="28"/>
        </w:rPr>
        <w:t>人：</w:t>
      </w:r>
      <w:r>
        <w:rPr>
          <w:sz w:val="28"/>
          <w:u w:val="single"/>
        </w:rPr>
        <w:t>东莞水乡特色发展经济区工程建设中心</w:t>
      </w:r>
    </w:p>
    <w:p>
      <w:pPr>
        <w:ind w:firstLine="980"/>
        <w:jc w:val="both"/>
      </w:pPr>
      <w:r>
        <w:rPr>
          <w:sz w:val="28"/>
        </w:rPr>
        <w:t>承</w:t>
      </w:r>
      <w:r>
        <w:rPr>
          <w:sz w:val="28"/>
        </w:rPr>
        <w:t>包</w:t>
      </w:r>
      <w:r>
        <w:rPr>
          <w:sz w:val="28"/>
        </w:rPr>
        <w:t>人：</w:t>
      </w:r>
      <w:r>
        <w:rPr>
          <w:sz w:val="21"/>
          <w:u w:val="single"/>
        </w:rPr>
        <w:t xml:space="preserve">                        </w:t>
      </w:r>
      <w:r>
        <w:rPr>
          <w:sz w:val="21"/>
          <w:u w:val="single"/>
        </w:rPr>
        <w:t xml:space="preserve">     </w:t>
      </w:r>
      <w:r>
        <w:rPr>
          <w:sz w:val="21"/>
          <w:u w:val="single"/>
        </w:rPr>
        <w:t xml:space="preserve">     </w:t>
      </w:r>
    </w:p>
    <w:p>
      <w:pPr>
        <w:ind w:firstLine="980"/>
        <w:jc w:val="both"/>
      </w:pPr>
      <w:r>
        <w:rPr>
          <w:sz w:val="28"/>
        </w:rPr>
        <w:t>签订时间：</w:t>
      </w:r>
      <w:r>
        <w:rPr>
          <w:sz w:val="21"/>
          <w:u w:val="single"/>
        </w:rPr>
        <w:t xml:space="preserve">                                  </w:t>
      </w:r>
    </w:p>
    <w:p>
      <w:pPr>
        <w:ind w:firstLine="980"/>
        <w:jc w:val="both"/>
      </w:pPr>
      <w:r>
        <w:rPr>
          <w:sz w:val="28"/>
        </w:rPr>
        <w:t>签订地点：</w:t>
      </w:r>
      <w:r>
        <w:rPr>
          <w:sz w:val="28"/>
          <w:u w:val="single"/>
        </w:rPr>
        <w:t xml:space="preserve"> </w:t>
      </w:r>
      <w:r>
        <w:rPr>
          <w:sz w:val="28"/>
          <w:u w:val="single"/>
        </w:rPr>
        <w:t>广东省东莞市</w:t>
      </w:r>
      <w:r>
        <w:rPr>
          <w:sz w:val="28"/>
          <w:u w:val="single"/>
        </w:rPr>
        <w:t xml:space="preserve">                    </w:t>
      </w:r>
    </w:p>
    <w:p/>
    <w:p>
      <w:pPr>
        <w:jc w:val="both"/>
      </w:pPr>
      <w:r>
        <w:rPr>
          <w:b/>
          <w:sz w:val="28"/>
        </w:rPr>
        <w:t>发包人：</w:t>
      </w:r>
      <w:r>
        <w:rPr>
          <w:sz w:val="28"/>
          <w:u w:val="single"/>
        </w:rPr>
        <w:t>东莞水乡特色发展经济区工程建设中心</w:t>
      </w:r>
      <w:r>
        <w:rPr>
          <w:sz w:val="28"/>
        </w:rPr>
        <w:t xml:space="preserve"> </w:t>
      </w:r>
      <w:r>
        <w:rPr>
          <w:sz w:val="28"/>
        </w:rPr>
        <w:t>（以下简称甲方）</w:t>
      </w:r>
    </w:p>
    <w:p>
      <w:pPr>
        <w:jc w:val="both"/>
      </w:pPr>
      <w:r>
        <w:rPr>
          <w:b/>
          <w:sz w:val="28"/>
        </w:rPr>
        <w:t>承包人：</w:t>
      </w:r>
      <w:r>
        <w:rPr>
          <w:sz w:val="21"/>
          <w:u w:val="single"/>
        </w:rPr>
        <w:t xml:space="preserve">                      </w:t>
      </w:r>
      <w:r>
        <w:rPr>
          <w:sz w:val="21"/>
          <w:u w:val="single"/>
        </w:rPr>
        <w:t xml:space="preserve">             </w:t>
      </w:r>
      <w:r>
        <w:rPr>
          <w:sz w:val="28"/>
        </w:rPr>
        <w:t>（以下简称乙方）</w:t>
      </w:r>
    </w:p>
    <w:p>
      <w:pPr>
        <w:jc w:val="both"/>
      </w:pPr>
      <w:r>
        <w:rPr>
          <w:sz w:val="28"/>
        </w:rPr>
        <w:t>统一社会信用代码：</w:t>
      </w:r>
    </w:p>
    <w:p>
      <w:pPr>
        <w:jc w:val="both"/>
      </w:pPr>
      <w:r>
        <w:rPr>
          <w:sz w:val="28"/>
        </w:rPr>
        <w:t>法定代表人：</w:t>
      </w:r>
    </w:p>
    <w:p>
      <w:pPr>
        <w:jc w:val="both"/>
      </w:pPr>
      <w:r>
        <w:rPr>
          <w:sz w:val="28"/>
        </w:rPr>
        <w:t>地址：</w:t>
      </w:r>
    </w:p>
    <w:p>
      <w:pPr>
        <w:jc w:val="both"/>
      </w:pPr>
    </w:p>
    <w:p>
      <w:pPr>
        <w:ind w:firstLine="560"/>
        <w:jc w:val="both"/>
      </w:pPr>
    </w:p>
    <w:p>
      <w:pPr>
        <w:jc w:val="both"/>
      </w:pPr>
    </w:p>
    <w:p>
      <w:pPr>
        <w:ind w:firstLine="560"/>
        <w:jc w:val="both"/>
      </w:pPr>
      <w:r>
        <w:rPr>
          <w:sz w:val="28"/>
        </w:rPr>
        <w:t>受甲方委托，</w:t>
      </w:r>
      <w:r>
        <w:rPr>
          <w:sz w:val="28"/>
        </w:rPr>
        <w:t xml:space="preserve">  </w:t>
      </w:r>
      <w:r>
        <w:rPr>
          <w:sz w:val="28"/>
        </w:rPr>
        <w:t>（招标代理公司）</w:t>
      </w:r>
      <w:r>
        <w:rPr>
          <w:sz w:val="28"/>
        </w:rPr>
        <w:t xml:space="preserve">        </w:t>
      </w:r>
      <w:r>
        <w:rPr>
          <w:sz w:val="28"/>
        </w:rPr>
        <w:t>组织对</w:t>
      </w:r>
      <w:r>
        <w:rPr>
          <w:sz w:val="28"/>
          <w:u w:val="single"/>
        </w:rPr>
        <w:t>道滘九曲零碳产业基地利民路北侧地块整治工程</w:t>
      </w:r>
      <w:r>
        <w:rPr>
          <w:sz w:val="28"/>
          <w:u w:val="single"/>
        </w:rPr>
        <w:t>采购项目</w:t>
      </w:r>
      <w:r>
        <w:rPr>
          <w:sz w:val="28"/>
        </w:rPr>
        <w:t>（采购编号为</w:t>
      </w:r>
      <w:r>
        <w:rPr>
          <w:sz w:val="21"/>
          <w:u w:val="single"/>
        </w:rPr>
        <w:t xml:space="preserve">          </w:t>
      </w:r>
      <w:r>
        <w:rPr>
          <w:sz w:val="28"/>
        </w:rPr>
        <w:t>）进行采购，于</w:t>
      </w:r>
      <w:r>
        <w:rPr>
          <w:sz w:val="21"/>
          <w:u w:val="single"/>
        </w:rPr>
        <w:t xml:space="preserve">   </w:t>
      </w:r>
      <w:r>
        <w:rPr>
          <w:sz w:val="28"/>
        </w:rPr>
        <w:t>年</w:t>
      </w:r>
      <w:r>
        <w:rPr>
          <w:sz w:val="21"/>
          <w:u w:val="single"/>
        </w:rPr>
        <w:t xml:space="preserve">  </w:t>
      </w:r>
      <w:r>
        <w:rPr>
          <w:sz w:val="28"/>
        </w:rPr>
        <w:t>月</w:t>
      </w:r>
      <w:r>
        <w:rPr>
          <w:sz w:val="21"/>
          <w:u w:val="single"/>
        </w:rPr>
        <w:t xml:space="preserve">  </w:t>
      </w:r>
      <w:r>
        <w:rPr>
          <w:sz w:val="28"/>
        </w:rPr>
        <w:t>日通过竞争性磋商，经磋商小组评定乙方</w:t>
      </w:r>
      <w:r>
        <w:rPr>
          <w:sz w:val="21"/>
          <w:u w:val="single"/>
        </w:rPr>
        <w:t xml:space="preserve">           </w:t>
      </w:r>
      <w:r>
        <w:rPr>
          <w:sz w:val="28"/>
        </w:rPr>
        <w:t>为成交供应商。为了保护甲、乙双方合法权益，根据《中华人民共和国政府采购法》及其实施条例、《中华人民共和国民法典》，在平等自愿的基础上，按照下面的条款和条件，签署本合同。</w:t>
      </w:r>
    </w:p>
    <w:p>
      <w:pPr>
        <w:ind w:firstLine="562"/>
        <w:jc w:val="both"/>
      </w:pPr>
      <w:r>
        <w:rPr>
          <w:b/>
          <w:sz w:val="28"/>
        </w:rPr>
        <w:t>一、工程概况</w:t>
      </w:r>
    </w:p>
    <w:p>
      <w:pPr>
        <w:ind w:firstLine="560"/>
        <w:jc w:val="both"/>
      </w:pPr>
      <w:r>
        <w:rPr>
          <w:sz w:val="28"/>
        </w:rPr>
        <w:t>项目名称：</w:t>
      </w:r>
      <w:r>
        <w:rPr>
          <w:sz w:val="28"/>
          <w:u w:val="single"/>
        </w:rPr>
        <w:t>道滘九曲零碳产业基地利民路北侧地块整治工程</w:t>
      </w:r>
      <w:r>
        <w:rPr>
          <w:sz w:val="28"/>
          <w:u w:val="single"/>
        </w:rPr>
        <w:t>。</w:t>
      </w:r>
    </w:p>
    <w:p>
      <w:pPr>
        <w:ind w:firstLine="560"/>
        <w:jc w:val="both"/>
      </w:pPr>
      <w:r>
        <w:rPr>
          <w:sz w:val="28"/>
        </w:rPr>
        <w:t>项目地点：</w:t>
      </w:r>
      <w:r>
        <w:rPr>
          <w:sz w:val="28"/>
          <w:u w:val="single"/>
        </w:rPr>
        <w:t>东莞市道滘镇</w:t>
      </w:r>
      <w:r>
        <w:rPr>
          <w:sz w:val="28"/>
          <w:u w:val="single"/>
        </w:rPr>
        <w:t>。</w:t>
      </w:r>
    </w:p>
    <w:p>
      <w:pPr>
        <w:jc w:val="both"/>
      </w:pPr>
      <w:r>
        <w:rPr>
          <w:sz w:val="28"/>
        </w:rPr>
        <w:t xml:space="preserve">    </w:t>
      </w:r>
      <w:r>
        <w:rPr>
          <w:sz w:val="28"/>
        </w:rPr>
        <w:t>工程规模：</w:t>
      </w:r>
      <w:r>
        <w:rPr>
          <w:sz w:val="21"/>
          <w:u w:val="single"/>
        </w:rPr>
        <w:t xml:space="preserve"> </w:t>
      </w:r>
      <w:r>
        <w:rPr>
          <w:sz w:val="28"/>
          <w:u w:val="single"/>
        </w:rPr>
        <w:t>利民路北侧地块约</w:t>
      </w:r>
      <w:r>
        <w:rPr>
          <w:sz w:val="28"/>
          <w:u w:val="single"/>
        </w:rPr>
        <w:t>12000平方米</w:t>
      </w:r>
      <w:r>
        <w:rPr>
          <w:sz w:val="28"/>
          <w:u w:val="single"/>
        </w:rPr>
        <w:t xml:space="preserve">                </w:t>
      </w:r>
      <w:r>
        <w:rPr>
          <w:sz w:val="28"/>
          <w:u w:val="single"/>
        </w:rPr>
        <w:t>。</w:t>
      </w:r>
    </w:p>
    <w:p>
      <w:pPr>
        <w:ind w:firstLine="560"/>
        <w:jc w:val="both"/>
      </w:pPr>
      <w:r>
        <w:rPr>
          <w:sz w:val="28"/>
        </w:rPr>
        <w:t>项目内容：</w:t>
      </w:r>
      <w:r>
        <w:rPr>
          <w:sz w:val="21"/>
          <w:u w:val="single"/>
        </w:rPr>
        <w:t xml:space="preserve"> </w:t>
      </w:r>
      <w:r>
        <w:rPr>
          <w:sz w:val="28"/>
          <w:u w:val="single"/>
        </w:rPr>
        <w:t>园建、绿化工程、土方工程、照明工程、给排水工程等</w:t>
      </w:r>
      <w:r>
        <w:rPr>
          <w:sz w:val="28"/>
          <w:u w:val="single"/>
        </w:rPr>
        <w:t xml:space="preserve">                </w:t>
      </w:r>
      <w:r>
        <w:rPr>
          <w:sz w:val="28"/>
          <w:u w:val="single"/>
        </w:rPr>
        <w:t>。</w:t>
      </w:r>
    </w:p>
    <w:p>
      <w:pPr>
        <w:ind w:firstLine="562"/>
        <w:jc w:val="both"/>
      </w:pPr>
      <w:r>
        <w:rPr>
          <w:b/>
          <w:sz w:val="28"/>
        </w:rPr>
        <w:t>二、合同工期</w:t>
      </w:r>
    </w:p>
    <w:p>
      <w:pPr>
        <w:ind w:firstLine="560"/>
        <w:jc w:val="both"/>
      </w:pPr>
      <w:r>
        <w:rPr>
          <w:sz w:val="28"/>
        </w:rPr>
        <w:t>合同工期：</w:t>
      </w:r>
      <w:r>
        <w:rPr>
          <w:sz w:val="21"/>
          <w:u w:val="single"/>
        </w:rPr>
        <w:t xml:space="preserve"> </w:t>
      </w:r>
      <w:r>
        <w:rPr>
          <w:sz w:val="28"/>
          <w:u w:val="single"/>
        </w:rPr>
        <w:t>63</w:t>
      </w:r>
      <w:r>
        <w:rPr>
          <w:sz w:val="21"/>
          <w:u w:val="single"/>
        </w:rPr>
        <w:t xml:space="preserve"> </w:t>
      </w:r>
      <w:r>
        <w:rPr>
          <w:sz w:val="28"/>
        </w:rPr>
        <w:t>日历天</w:t>
      </w:r>
      <w:r>
        <w:rPr>
          <w:sz w:val="21"/>
        </w:rPr>
        <w:t>，</w:t>
      </w:r>
      <w:r>
        <w:rPr>
          <w:sz w:val="28"/>
        </w:rPr>
        <w:t>自收到甲方开具的书面通知单开始计算工期。乙方应在上述期限内完成本项目并提交给甲方，经甲方书面验收合格。</w:t>
      </w:r>
    </w:p>
    <w:p>
      <w:pPr>
        <w:ind w:firstLine="568"/>
        <w:jc w:val="both"/>
      </w:pPr>
      <w:r>
        <w:rPr>
          <w:b/>
          <w:sz w:val="28"/>
        </w:rPr>
        <w:t>三、质量标准</w:t>
      </w:r>
    </w:p>
    <w:p>
      <w:pPr>
        <w:ind w:firstLine="560"/>
        <w:jc w:val="both"/>
      </w:pPr>
      <w:r>
        <w:rPr>
          <w:sz w:val="28"/>
        </w:rPr>
        <w:t>工程质量标准：乙方应按国家法律、法规、规章，及国家、广东省、东莞市、行业质量检验评定的合格标准。若在合同履行过程中，法律、法规、规章、标准进行修改，乙方应当无条件保证提供的服务符合最新的法律、法规、规章、标准。若有多个标准的，按对乙方最严的标准执行。</w:t>
      </w:r>
    </w:p>
    <w:p>
      <w:pPr>
        <w:ind w:firstLine="551"/>
        <w:jc w:val="both"/>
      </w:pPr>
      <w:r>
        <w:rPr>
          <w:b/>
          <w:sz w:val="28"/>
        </w:rPr>
        <w:t>四、合同价款</w:t>
      </w:r>
    </w:p>
    <w:p>
      <w:pPr>
        <w:ind w:firstLine="560"/>
        <w:jc w:val="both"/>
      </w:pPr>
      <w:r>
        <w:rPr>
          <w:sz w:val="28"/>
        </w:rPr>
        <w:t>1</w:t>
      </w:r>
      <w:r>
        <w:rPr>
          <w:sz w:val="28"/>
        </w:rPr>
        <w:t>、合同</w:t>
      </w:r>
      <w:r>
        <w:rPr>
          <w:sz w:val="28"/>
        </w:rPr>
        <w:t>（暂）定</w:t>
      </w:r>
      <w:r>
        <w:rPr>
          <w:sz w:val="28"/>
        </w:rPr>
        <w:t>总价为人民币小写</w:t>
      </w:r>
      <w:r>
        <w:rPr>
          <w:sz w:val="28"/>
          <w:u w:val="single"/>
        </w:rPr>
        <w:t xml:space="preserve">¥     </w:t>
      </w:r>
      <w:r>
        <w:rPr>
          <w:sz w:val="28"/>
          <w:u w:val="single"/>
        </w:rPr>
        <w:t>元</w:t>
      </w:r>
      <w:r>
        <w:rPr>
          <w:sz w:val="28"/>
        </w:rPr>
        <w:t>（大写：</w:t>
      </w:r>
      <w:r>
        <w:rPr>
          <w:sz w:val="28"/>
          <w:u w:val="single"/>
        </w:rPr>
        <w:t xml:space="preserve">       </w:t>
      </w:r>
      <w:r>
        <w:rPr>
          <w:sz w:val="28"/>
          <w:u w:val="single"/>
        </w:rPr>
        <w:t>）</w:t>
      </w:r>
      <w:r>
        <w:rPr>
          <w:sz w:val="28"/>
        </w:rPr>
        <w:t>。其中</w:t>
      </w:r>
      <w:r>
        <w:rPr>
          <w:sz w:val="28"/>
        </w:rPr>
        <w:t>安全文明施工费（即绿色施工安全防护措施</w:t>
      </w:r>
      <w:r>
        <w:rPr>
          <w:sz w:val="28"/>
        </w:rPr>
        <w:t>单列</w:t>
      </w:r>
      <w:r>
        <w:rPr>
          <w:sz w:val="28"/>
        </w:rPr>
        <w:t>费）</w:t>
      </w:r>
      <w:r>
        <w:rPr>
          <w:sz w:val="28"/>
        </w:rPr>
        <w:t>为人民币小写</w:t>
      </w:r>
      <w:r>
        <w:rPr>
          <w:sz w:val="28"/>
          <w:u w:val="single"/>
        </w:rPr>
        <w:t xml:space="preserve">¥     </w:t>
      </w:r>
      <w:r>
        <w:rPr>
          <w:sz w:val="28"/>
          <w:u w:val="single"/>
        </w:rPr>
        <w:t>元</w:t>
      </w:r>
      <w:r>
        <w:rPr>
          <w:sz w:val="28"/>
        </w:rPr>
        <w:t>（大写：</w:t>
      </w:r>
      <w:r>
        <w:rPr>
          <w:sz w:val="28"/>
          <w:u w:val="single"/>
        </w:rPr>
        <w:t xml:space="preserve">       </w:t>
      </w:r>
      <w:r>
        <w:rPr>
          <w:sz w:val="28"/>
          <w:u w:val="single"/>
        </w:rPr>
        <w:t>）</w:t>
      </w:r>
      <w:r>
        <w:rPr>
          <w:sz w:val="28"/>
        </w:rPr>
        <w:t>；定额工日工资总额：为人民币小写</w:t>
      </w:r>
      <w:r>
        <w:rPr>
          <w:sz w:val="28"/>
          <w:u w:val="single"/>
        </w:rPr>
        <w:t xml:space="preserve">¥     </w:t>
      </w:r>
      <w:r>
        <w:rPr>
          <w:sz w:val="28"/>
          <w:u w:val="single"/>
        </w:rPr>
        <w:t>元</w:t>
      </w:r>
      <w:r>
        <w:rPr>
          <w:sz w:val="28"/>
        </w:rPr>
        <w:t>（大写：</w:t>
      </w:r>
      <w:r>
        <w:rPr>
          <w:sz w:val="28"/>
          <w:u w:val="single"/>
        </w:rPr>
        <w:t xml:space="preserve">       </w:t>
      </w:r>
      <w:r>
        <w:rPr>
          <w:sz w:val="28"/>
          <w:u w:val="single"/>
        </w:rPr>
        <w:t>），</w:t>
      </w:r>
    </w:p>
    <w:p>
      <w:pPr>
        <w:ind w:firstLine="560"/>
        <w:jc w:val="both"/>
      </w:pPr>
      <w:r>
        <w:rPr>
          <w:sz w:val="28"/>
        </w:rPr>
        <w:t>下浮率</w:t>
      </w:r>
      <w:r>
        <w:rPr>
          <w:sz w:val="21"/>
          <w:u w:val="single"/>
        </w:rPr>
        <w:t xml:space="preserve">    </w:t>
      </w:r>
      <w:r>
        <w:rPr>
          <w:sz w:val="28"/>
        </w:rPr>
        <w:t>%</w:t>
      </w:r>
      <w:r>
        <w:rPr>
          <w:sz w:val="28"/>
        </w:rPr>
        <w:t>，详见《工程预算书》。</w:t>
      </w:r>
    </w:p>
    <w:p>
      <w:pPr>
        <w:ind w:firstLine="560"/>
        <w:jc w:val="both"/>
      </w:pPr>
      <w:r>
        <w:rPr>
          <w:sz w:val="28"/>
        </w:rPr>
        <w:t>2</w:t>
      </w:r>
      <w:r>
        <w:rPr>
          <w:sz w:val="28"/>
        </w:rPr>
        <w:t>、合同价格形式：采用合同总价包干的总承包方式。该价款包括完成该工程项目的成本、利润、人工费、设备费、机械费、材料费、运输费、管理费、税费等乙方完全履行本合同内容后可得的一切含税费用</w:t>
      </w:r>
      <w:r>
        <w:rPr>
          <w:sz w:val="28"/>
        </w:rPr>
        <w:t>，不单独进行支付</w:t>
      </w:r>
      <w:r>
        <w:rPr>
          <w:sz w:val="28"/>
        </w:rPr>
        <w:t>。最终支付的结算金额以东莞水乡特色发展经济区财政投资审核中心审定结果为准。</w:t>
      </w:r>
    </w:p>
    <w:p>
      <w:pPr>
        <w:ind w:firstLine="560"/>
        <w:jc w:val="both"/>
      </w:pPr>
      <w:r>
        <w:rPr>
          <w:sz w:val="28"/>
        </w:rPr>
        <w:t>3</w:t>
      </w:r>
      <w:r>
        <w:rPr>
          <w:sz w:val="28"/>
        </w:rPr>
        <w:t>、合同价款中包括的风险范围：在施工过程中，设计内容没有调整、图纸没有发生变更或施工项目没有发生增减的，价格、费用均不作任何调整。在整个合同执行期间，单项价格、措施费用不作任何调整。</w:t>
      </w:r>
    </w:p>
    <w:p>
      <w:pPr>
        <w:ind w:firstLine="551"/>
        <w:jc w:val="both"/>
      </w:pPr>
      <w:r>
        <w:rPr>
          <w:b/>
          <w:sz w:val="28"/>
        </w:rPr>
        <w:t>五、合同价款的约定与调整</w:t>
      </w:r>
    </w:p>
    <w:p>
      <w:pPr>
        <w:ind w:firstLine="560"/>
        <w:jc w:val="both"/>
      </w:pPr>
      <w:r>
        <w:rPr>
          <w:sz w:val="28"/>
        </w:rPr>
        <w:t>1</w:t>
      </w:r>
      <w:r>
        <w:rPr>
          <w:sz w:val="28"/>
        </w:rPr>
        <w:t>合同价款中包括的风险范围：</w:t>
      </w:r>
    </w:p>
    <w:p>
      <w:pPr>
        <w:ind w:firstLine="560"/>
        <w:jc w:val="both"/>
      </w:pPr>
      <w:r>
        <w:rPr>
          <w:sz w:val="28"/>
        </w:rPr>
        <w:t>1.1</w:t>
      </w:r>
      <w:r>
        <w:rPr>
          <w:sz w:val="28"/>
        </w:rPr>
        <w:t>乙方所编写的综合单价及总价在合同期内，不因由于燃料、电费、运输费、任何税率、税种、货币汇率升降、工资、地方政府征收的有关费用、材料差价等引致的价格波动而调整，也不因交通管制、夜间施工、冬、雨季施工、二次搬运施二场地不足、成品保护、配合服务、临时赶工等情况可能引致的费用调整，并已充分考虑了其他可能因素影响施工所增加的费用。</w:t>
      </w:r>
    </w:p>
    <w:p>
      <w:pPr>
        <w:ind w:firstLine="560"/>
        <w:jc w:val="both"/>
      </w:pPr>
      <w:r>
        <w:rPr>
          <w:sz w:val="28"/>
        </w:rPr>
        <w:t>1.2</w:t>
      </w:r>
      <w:r>
        <w:rPr>
          <w:sz w:val="28"/>
        </w:rPr>
        <w:t>乙方须负责报价的综合单价及总价的准确性及错误估计所引致的损失。乙方未报，但作为一个有经验的、尤其是有着与本工程相类似的工程施工经验的乙方应该从图纸或现场踏勘中、或实际情况中、或自身的工程施工实践中了解到、估计到或可能了解到、估计到的子目之费用应视为已摊到其它的子目单价或总价中去。任何报价时的估算错误和漏项，一律由乙方承担，合同价不会因乙方的设计问题、估算错误和漏项而做出调整。</w:t>
      </w:r>
    </w:p>
    <w:p>
      <w:pPr>
        <w:ind w:firstLine="560"/>
        <w:jc w:val="both"/>
      </w:pPr>
      <w:r>
        <w:rPr>
          <w:sz w:val="28"/>
        </w:rPr>
        <w:t>2</w:t>
      </w:r>
      <w:r>
        <w:rPr>
          <w:sz w:val="28"/>
        </w:rPr>
        <w:t>合同价款的调整事件：</w:t>
      </w:r>
    </w:p>
    <w:p>
      <w:pPr>
        <w:ind w:firstLine="560"/>
        <w:jc w:val="both"/>
      </w:pPr>
      <w:r>
        <w:rPr>
          <w:sz w:val="28"/>
        </w:rPr>
        <w:t>2.1</w:t>
      </w:r>
      <w:r>
        <w:rPr>
          <w:sz w:val="28"/>
        </w:rPr>
        <w:t>风险范围以外合同价款调整范围：</w:t>
      </w:r>
    </w:p>
    <w:p>
      <w:pPr>
        <w:ind w:firstLine="560"/>
        <w:jc w:val="both"/>
      </w:pPr>
      <w:r>
        <w:rPr>
          <w:sz w:val="28"/>
        </w:rPr>
        <w:t>（</w:t>
      </w:r>
      <w:r>
        <w:rPr>
          <w:sz w:val="28"/>
        </w:rPr>
        <w:t>1</w:t>
      </w:r>
      <w:r>
        <w:rPr>
          <w:sz w:val="28"/>
        </w:rPr>
        <w:t>）设计变更和现场签证</w:t>
      </w:r>
      <w:r>
        <w:rPr>
          <w:sz w:val="28"/>
        </w:rPr>
        <w:t>(</w:t>
      </w:r>
      <w:r>
        <w:rPr>
          <w:sz w:val="28"/>
        </w:rPr>
        <w:t>暂估价项除外</w:t>
      </w:r>
      <w:r>
        <w:rPr>
          <w:sz w:val="28"/>
        </w:rPr>
        <w:t>)</w:t>
      </w:r>
      <w:r>
        <w:rPr>
          <w:sz w:val="28"/>
        </w:rPr>
        <w:t>增减经费经甲方和乙方双方确认后实施</w:t>
      </w:r>
      <w:r>
        <w:rPr>
          <w:sz w:val="28"/>
        </w:rPr>
        <w:t>;</w:t>
      </w:r>
    </w:p>
    <w:p>
      <w:pPr>
        <w:ind w:firstLine="560"/>
        <w:jc w:val="both"/>
      </w:pPr>
      <w:r>
        <w:rPr>
          <w:sz w:val="28"/>
        </w:rPr>
        <w:t>（</w:t>
      </w:r>
      <w:r>
        <w:rPr>
          <w:sz w:val="28"/>
        </w:rPr>
        <w:t>2</w:t>
      </w:r>
      <w:r>
        <w:rPr>
          <w:sz w:val="28"/>
        </w:rPr>
        <w:t>）甲方给定的以暂估价</w:t>
      </w:r>
      <w:r>
        <w:rPr>
          <w:sz w:val="28"/>
        </w:rPr>
        <w:t>(</w:t>
      </w:r>
      <w:r>
        <w:rPr>
          <w:sz w:val="28"/>
        </w:rPr>
        <w:t>项</w:t>
      </w:r>
      <w:r>
        <w:rPr>
          <w:sz w:val="28"/>
        </w:rPr>
        <w:t>)</w:t>
      </w:r>
      <w:r>
        <w:rPr>
          <w:sz w:val="28"/>
        </w:rPr>
        <w:t>形式列出的。</w:t>
      </w:r>
    </w:p>
    <w:p>
      <w:pPr>
        <w:ind w:firstLine="560"/>
        <w:jc w:val="both"/>
      </w:pPr>
      <w:r>
        <w:rPr>
          <w:sz w:val="28"/>
        </w:rPr>
        <w:t>3</w:t>
      </w:r>
      <w:r>
        <w:rPr>
          <w:sz w:val="28"/>
        </w:rPr>
        <w:t>调整方法：</w:t>
      </w:r>
    </w:p>
    <w:p>
      <w:pPr>
        <w:ind w:firstLine="560"/>
        <w:jc w:val="both"/>
      </w:pPr>
      <w:r>
        <w:rPr>
          <w:sz w:val="28"/>
        </w:rPr>
        <w:t>3.1</w:t>
      </w:r>
      <w:r>
        <w:rPr>
          <w:sz w:val="28"/>
        </w:rPr>
        <w:t>设计变更和现场签证由乙方提出经甲方确认后进行调整。任何变更洽商须有监理单位（如需</w:t>
      </w:r>
      <w:r>
        <w:rPr>
          <w:sz w:val="28"/>
        </w:rPr>
        <w:t>)</w:t>
      </w:r>
      <w:r>
        <w:rPr>
          <w:sz w:val="28"/>
        </w:rPr>
        <w:t>、甲方签字盖章才能生效</w:t>
      </w:r>
      <w:r>
        <w:rPr>
          <w:sz w:val="28"/>
        </w:rPr>
        <w:t>,</w:t>
      </w:r>
      <w:r>
        <w:rPr>
          <w:sz w:val="28"/>
        </w:rPr>
        <w:t>乙方因没有遵守此条款</w:t>
      </w:r>
      <w:r>
        <w:rPr>
          <w:sz w:val="28"/>
        </w:rPr>
        <w:t>,</w:t>
      </w:r>
      <w:r>
        <w:rPr>
          <w:sz w:val="28"/>
        </w:rPr>
        <w:t>引起的任何返工</w:t>
      </w:r>
      <w:r>
        <w:rPr>
          <w:sz w:val="28"/>
        </w:rPr>
        <w:t>,</w:t>
      </w:r>
      <w:r>
        <w:rPr>
          <w:sz w:val="28"/>
        </w:rPr>
        <w:t>其损失或工期延误都应由乙方负责。工程变更单（包括：设计变更、补充通知书、现场签证、有关变更的会议纪要和往来文书、隐蔽工程变更项目应提供的相应施工资料和能反映工程量的关键尺度的照片等），变更工程应办理现场签证，附齐图纸、计算资料、现场照片及变更项目工程量清单汇总表，并由监理（如有）、设计单位、建设单位签字盖章确认，所有工程变更必须在竣工图上如实反映出来。若乙方未按上述要求做，不接收相关变更资料并且不给予结算。</w:t>
      </w:r>
    </w:p>
    <w:p>
      <w:pPr>
        <w:ind w:firstLine="560"/>
        <w:jc w:val="both"/>
      </w:pPr>
      <w:r>
        <w:rPr>
          <w:sz w:val="28"/>
        </w:rPr>
        <w:t>3.2</w:t>
      </w:r>
      <w:r>
        <w:rPr>
          <w:sz w:val="28"/>
        </w:rPr>
        <w:t>甲方给定的以暂估价（项）形式列出的</w:t>
      </w:r>
      <w:r>
        <w:rPr>
          <w:sz w:val="28"/>
        </w:rPr>
        <w:t>,</w:t>
      </w:r>
      <w:r>
        <w:rPr>
          <w:sz w:val="28"/>
        </w:rPr>
        <w:t>按工程实施过程中的实际发生额由乙方提出经甲方确认后进行调整。</w:t>
      </w:r>
    </w:p>
    <w:p>
      <w:r>
        <w:rPr>
          <w:sz w:val="28"/>
        </w:rPr>
        <w:t>4</w:t>
      </w:r>
      <w:r>
        <w:rPr>
          <w:sz w:val="28"/>
        </w:rPr>
        <w:t>设计变更及增减工程项目的结算方式</w:t>
      </w:r>
    </w:p>
    <w:p>
      <w:r>
        <w:rPr>
          <w:sz w:val="28"/>
        </w:rPr>
        <w:t>符合调整合同价款的工程变更引起分部分项工程项目发生变化的，工程变更及签证引起工程费用增减经审定后相应调整，调整方式如下；按照关于印发《水乡管委会财政投资建设项目工程更操作细则（试行）》的通知（东水乡（</w:t>
      </w:r>
      <w:r>
        <w:rPr>
          <w:sz w:val="28"/>
        </w:rPr>
        <w:t>2021</w:t>
      </w:r>
      <w:r>
        <w:rPr>
          <w:sz w:val="28"/>
        </w:rPr>
        <w:t>）</w:t>
      </w:r>
      <w:r>
        <w:rPr>
          <w:sz w:val="28"/>
        </w:rPr>
        <w:t>27</w:t>
      </w:r>
      <w:r>
        <w:rPr>
          <w:sz w:val="28"/>
        </w:rPr>
        <w:t>号）、《关于印发东莞市财政性资金投资基本建设项目工程价款管理办法的通知》（东财（</w:t>
      </w:r>
      <w:r>
        <w:rPr>
          <w:sz w:val="28"/>
        </w:rPr>
        <w:t>2021</w:t>
      </w:r>
      <w:r>
        <w:rPr>
          <w:sz w:val="28"/>
        </w:rPr>
        <w:t>）</w:t>
      </w:r>
      <w:r>
        <w:rPr>
          <w:sz w:val="28"/>
        </w:rPr>
        <w:t>20</w:t>
      </w:r>
      <w:r>
        <w:rPr>
          <w:sz w:val="28"/>
        </w:rPr>
        <w:t>号）的相关规定执行。</w:t>
      </w:r>
    </w:p>
    <w:p>
      <w:r>
        <w:rPr>
          <w:sz w:val="28"/>
        </w:rPr>
        <w:t>其中工程量清单没有相同或没有类似的项目时，按照最新的中华人民共和国国家标准《建设工程工程量清单计价规范（</w:t>
      </w:r>
      <w:r>
        <w:rPr>
          <w:sz w:val="28"/>
        </w:rPr>
        <w:t>2013</w:t>
      </w:r>
      <w:r>
        <w:rPr>
          <w:sz w:val="28"/>
        </w:rPr>
        <w:t>）》、《广东省市政工程综合定额（</w:t>
      </w:r>
      <w:r>
        <w:rPr>
          <w:sz w:val="28"/>
        </w:rPr>
        <w:t>2018</w:t>
      </w:r>
      <w:r>
        <w:rPr>
          <w:sz w:val="28"/>
        </w:rPr>
        <w:t>）》、《广东省园林绿化工程综合定额（</w:t>
      </w:r>
      <w:r>
        <w:rPr>
          <w:sz w:val="28"/>
        </w:rPr>
        <w:t>2018</w:t>
      </w:r>
      <w:r>
        <w:rPr>
          <w:sz w:val="28"/>
        </w:rPr>
        <w:t>）》《广东省建筑及装饰工程综合定额（</w:t>
      </w:r>
      <w:r>
        <w:rPr>
          <w:sz w:val="28"/>
        </w:rPr>
        <w:t>2018</w:t>
      </w:r>
      <w:r>
        <w:rPr>
          <w:sz w:val="28"/>
        </w:rPr>
        <w:t>）》等计价，按中标下浮率下浮后确定变更工程价款，其中人工、机械台班价格按开工令开工时间当月东莞市住房和城乡建设局发布的价格文件执行。变更工程项目的材料价格应执行东莞市住房和城乡建设局颁布的《东莞建设工程信息价》，《东莞建设工程信息价》没有适用的，参考《广东交通工程信息价》；市相关行业主管部门没有颁布的，参考周边城市相关行业主管部门颁布的信息价以及本地的市场价格确定；各市相关行业主管部门没有颁布的，由发包人会同相关部门通过市场调查确定。有关工程造价计价规定不明确的以及计价定额缺项的，由东莞市相关行业主管部门予以明确以及制定补充定额。</w:t>
      </w:r>
    </w:p>
    <w:p>
      <w:pPr>
        <w:ind w:firstLine="562"/>
        <w:jc w:val="both"/>
      </w:pPr>
      <w:r>
        <w:rPr>
          <w:b/>
          <w:sz w:val="28"/>
        </w:rPr>
        <w:t>六、付款方式</w:t>
      </w:r>
    </w:p>
    <w:p>
      <w:pPr>
        <w:ind w:firstLine="560"/>
        <w:jc w:val="both"/>
      </w:pPr>
      <w:r>
        <w:rPr>
          <w:sz w:val="28"/>
        </w:rPr>
        <w:t>1、本合同签订之后，乙方进场，监理单位完成进场报告后，甲方自收到乙方所有请款资料和发票后</w:t>
      </w:r>
      <w:r>
        <w:rPr>
          <w:sz w:val="28"/>
        </w:rPr>
        <w:t>15</w:t>
      </w:r>
      <w:r>
        <w:rPr>
          <w:sz w:val="28"/>
        </w:rPr>
        <w:t>日内办理资金支付手续，向乙方支付合同</w:t>
      </w:r>
      <w:r>
        <w:rPr>
          <w:sz w:val="28"/>
        </w:rPr>
        <w:t>（暂）定</w:t>
      </w:r>
      <w:r>
        <w:rPr>
          <w:sz w:val="28"/>
        </w:rPr>
        <w:t>总价的</w:t>
      </w:r>
      <w:r>
        <w:rPr>
          <w:sz w:val="28"/>
        </w:rPr>
        <w:t>30%作为预付款。</w:t>
      </w:r>
    </w:p>
    <w:p>
      <w:pPr>
        <w:ind w:firstLine="560"/>
        <w:jc w:val="both"/>
      </w:pPr>
      <w:r>
        <w:rPr>
          <w:sz w:val="28"/>
        </w:rPr>
        <w:t>2、乙方整体施工进度达到70%，经监理单位及甲方签证确认后，</w:t>
      </w:r>
      <w:r>
        <w:rPr>
          <w:sz w:val="28"/>
        </w:rPr>
        <w:t>甲方自收到乙方所有请款资料和发票后</w:t>
      </w:r>
      <w:r>
        <w:rPr>
          <w:sz w:val="28"/>
        </w:rPr>
        <w:t>15</w:t>
      </w:r>
      <w:r>
        <w:rPr>
          <w:sz w:val="28"/>
        </w:rPr>
        <w:t>日内办理资金支付手续</w:t>
      </w:r>
      <w:r>
        <w:rPr>
          <w:sz w:val="28"/>
        </w:rPr>
        <w:t>，</w:t>
      </w:r>
      <w:r>
        <w:rPr>
          <w:sz w:val="28"/>
        </w:rPr>
        <w:t>向乙方支付</w:t>
      </w:r>
      <w:r>
        <w:rPr>
          <w:sz w:val="28"/>
        </w:rPr>
        <w:t>至</w:t>
      </w:r>
      <w:r>
        <w:rPr>
          <w:sz w:val="28"/>
        </w:rPr>
        <w:t>合同</w:t>
      </w:r>
      <w:r>
        <w:rPr>
          <w:sz w:val="28"/>
        </w:rPr>
        <w:t>（暂）定</w:t>
      </w:r>
      <w:r>
        <w:rPr>
          <w:sz w:val="28"/>
        </w:rPr>
        <w:t>总价的</w:t>
      </w:r>
      <w:r>
        <w:rPr>
          <w:sz w:val="28"/>
        </w:rPr>
        <w:t>50</w:t>
      </w:r>
      <w:r>
        <w:rPr>
          <w:sz w:val="28"/>
        </w:rPr>
        <w:t>%</w:t>
      </w:r>
      <w:r>
        <w:rPr>
          <w:sz w:val="28"/>
        </w:rPr>
        <w:t>。</w:t>
      </w:r>
    </w:p>
    <w:p>
      <w:pPr>
        <w:ind w:firstLine="560"/>
        <w:jc w:val="both"/>
      </w:pPr>
      <w:r>
        <w:rPr>
          <w:sz w:val="28"/>
        </w:rPr>
        <w:t>3</w:t>
      </w:r>
      <w:r>
        <w:rPr>
          <w:sz w:val="28"/>
        </w:rPr>
        <w:t>、乙方按合同约定施工完毕且乙方实际完成工程量经甲方确认且项目经甲方验收合格后，甲方自收到乙方所有请款资料和发票后</w:t>
      </w:r>
      <w:r>
        <w:rPr>
          <w:sz w:val="28"/>
        </w:rPr>
        <w:t>15</w:t>
      </w:r>
      <w:r>
        <w:rPr>
          <w:sz w:val="28"/>
        </w:rPr>
        <w:t>日内办理资金支付手续，向乙方支付</w:t>
      </w:r>
      <w:r>
        <w:rPr>
          <w:sz w:val="28"/>
        </w:rPr>
        <w:t>至</w:t>
      </w:r>
      <w:r>
        <w:rPr>
          <w:sz w:val="28"/>
        </w:rPr>
        <w:t>合同</w:t>
      </w:r>
      <w:r>
        <w:rPr>
          <w:sz w:val="28"/>
        </w:rPr>
        <w:t>（暂）定</w:t>
      </w:r>
      <w:r>
        <w:rPr>
          <w:sz w:val="28"/>
        </w:rPr>
        <w:t>总价的</w:t>
      </w:r>
      <w:r>
        <w:rPr>
          <w:sz w:val="28"/>
        </w:rPr>
        <w:t>80%</w:t>
      </w:r>
      <w:r>
        <w:rPr>
          <w:sz w:val="28"/>
        </w:rPr>
        <w:t>。</w:t>
      </w:r>
    </w:p>
    <w:p>
      <w:pPr>
        <w:ind w:firstLine="560"/>
        <w:jc w:val="both"/>
      </w:pPr>
      <w:r>
        <w:rPr>
          <w:sz w:val="28"/>
        </w:rPr>
        <w:t>4</w:t>
      </w:r>
      <w:r>
        <w:rPr>
          <w:sz w:val="28"/>
        </w:rPr>
        <w:t>、工程竣工验收合格并完成工程结算后，甲方自收到乙方所有请款资料和发票后</w:t>
      </w:r>
      <w:r>
        <w:rPr>
          <w:sz w:val="28"/>
        </w:rPr>
        <w:t>15</w:t>
      </w:r>
      <w:r>
        <w:rPr>
          <w:sz w:val="28"/>
        </w:rPr>
        <w:t>日内办理资金支付手续，向乙方支付至合同结算价的</w:t>
      </w:r>
      <w:r>
        <w:rPr>
          <w:sz w:val="28"/>
        </w:rPr>
        <w:t>97%。</w:t>
      </w:r>
    </w:p>
    <w:p>
      <w:pPr>
        <w:ind w:firstLine="560"/>
        <w:jc w:val="both"/>
      </w:pPr>
      <w:r>
        <w:rPr>
          <w:sz w:val="28"/>
        </w:rPr>
        <w:t>5</w:t>
      </w:r>
      <w:r>
        <w:rPr>
          <w:sz w:val="28"/>
        </w:rPr>
        <w:t>、本</w:t>
      </w:r>
      <w:r>
        <w:rPr>
          <w:sz w:val="28"/>
        </w:rPr>
        <w:t>项目质保期为</w:t>
      </w:r>
      <w:r>
        <w:rPr>
          <w:sz w:val="28"/>
        </w:rPr>
        <w:t>双方验收合格之日起计</w:t>
      </w:r>
      <w:r>
        <w:rPr>
          <w:sz w:val="28"/>
        </w:rPr>
        <w:t>24</w:t>
      </w:r>
      <w:r>
        <w:rPr>
          <w:sz w:val="28"/>
        </w:rPr>
        <w:t>个月</w:t>
      </w:r>
      <w:r>
        <w:rPr>
          <w:sz w:val="21"/>
        </w:rPr>
        <w:t xml:space="preserve"> </w:t>
      </w:r>
      <w:r>
        <w:rPr>
          <w:sz w:val="28"/>
        </w:rPr>
        <w:t>（</w:t>
      </w:r>
      <w:r>
        <w:rPr>
          <w:sz w:val="28"/>
        </w:rPr>
        <w:t>绿化养护期：按照发出的采购预算清单为准）</w:t>
      </w:r>
      <w:r>
        <w:rPr>
          <w:sz w:val="28"/>
        </w:rPr>
        <w:t>，质保期满后且经甲方确认乙方完成保修义务，</w:t>
      </w:r>
      <w:r>
        <w:rPr>
          <w:sz w:val="28"/>
        </w:rPr>
        <w:t>甲方自收到乙方所有请款资料和发票后</w:t>
      </w:r>
      <w:r>
        <w:rPr>
          <w:sz w:val="28"/>
        </w:rPr>
        <w:t>15</w:t>
      </w:r>
      <w:r>
        <w:rPr>
          <w:sz w:val="28"/>
        </w:rPr>
        <w:t>日内，向乙方支付至合同结算价的</w:t>
      </w:r>
      <w:r>
        <w:rPr>
          <w:sz w:val="28"/>
        </w:rPr>
        <w:t>100%。</w:t>
      </w:r>
    </w:p>
    <w:p>
      <w:pPr>
        <w:ind w:firstLine="560"/>
        <w:jc w:val="both"/>
      </w:pPr>
      <w:r>
        <w:rPr>
          <w:sz w:val="28"/>
        </w:rPr>
        <w:t>6</w:t>
      </w:r>
      <w:r>
        <w:rPr>
          <w:sz w:val="28"/>
        </w:rPr>
        <w:t>、</w:t>
      </w:r>
      <w:r>
        <w:rPr>
          <w:sz w:val="28"/>
        </w:rPr>
        <w:t>乙方在</w:t>
      </w:r>
      <w:r>
        <w:rPr>
          <w:sz w:val="28"/>
        </w:rPr>
        <w:t>每期申请</w:t>
      </w:r>
      <w:r>
        <w:rPr>
          <w:sz w:val="28"/>
        </w:rPr>
        <w:t>工程款项</w:t>
      </w:r>
      <w:r>
        <w:rPr>
          <w:sz w:val="28"/>
        </w:rPr>
        <w:t>前</w:t>
      </w:r>
      <w:r>
        <w:rPr>
          <w:sz w:val="28"/>
        </w:rPr>
        <w:t>须提供符合要求的</w:t>
      </w:r>
      <w:r>
        <w:rPr>
          <w:sz w:val="28"/>
        </w:rPr>
        <w:t>等额有效的增值税</w:t>
      </w:r>
      <w:r>
        <w:rPr>
          <w:sz w:val="28"/>
        </w:rPr>
        <w:t>发票，甲方通过银行转账</w:t>
      </w:r>
      <w:r>
        <w:rPr>
          <w:sz w:val="28"/>
        </w:rPr>
        <w:t>的</w:t>
      </w:r>
      <w:r>
        <w:rPr>
          <w:sz w:val="28"/>
        </w:rPr>
        <w:t>方式进行</w:t>
      </w:r>
      <w:r>
        <w:rPr>
          <w:sz w:val="28"/>
        </w:rPr>
        <w:t>工程款</w:t>
      </w:r>
      <w:r>
        <w:rPr>
          <w:sz w:val="28"/>
        </w:rPr>
        <w:t>支付。</w:t>
      </w:r>
      <w:r>
        <w:rPr>
          <w:sz w:val="28"/>
        </w:rPr>
        <w:t>如因乙方不及时提供符合要求的发票及请款资料，</w:t>
      </w:r>
      <w:r>
        <w:rPr>
          <w:sz w:val="28"/>
        </w:rPr>
        <w:t>甲方有权拒付相应款项；如因乙方提供的请款资料及发票不符合规定而造成延迟给付的，后果由乙方自行承担。乙方银行账号信息如下：</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2505"/>
        <w:gridCol w:w="5670"/>
      </w:tblGrid>
      <w:tr>
        <w:tc>
          <w:tcPr>
            <w:tcW w:type="dxa" w:w="2505"/>
            <w:tcBorders>
              <w:top w:val="single" w:color="000000" w:sz="4"/>
              <w:left w:val="single" w:color="000000" w:sz="4"/>
              <w:bottom w:val="single" w:color="000000" w:sz="4"/>
              <w:right w:val="single" w:color="000000" w:sz="4"/>
            </w:tcBorders>
            <w:vAlign w:val="top"/>
          </w:tcPr>
          <w:p>
            <w:pPr>
              <w:jc w:val="both"/>
            </w:pPr>
            <w:r>
              <w:rPr>
                <w:sz w:val="21"/>
              </w:rPr>
              <w:t>名称</w:t>
            </w:r>
          </w:p>
        </w:tc>
        <w:tc>
          <w:tcPr>
            <w:tcW w:type="dxa" w:w="5670"/>
            <w:tcBorders>
              <w:top w:val="single" w:color="000000" w:sz="4"/>
              <w:left w:val="single" w:color="000000" w:sz="4"/>
              <w:bottom w:val="single" w:color="000000" w:sz="4"/>
              <w:right w:val="single" w:color="000000" w:sz="4"/>
            </w:tcBorders>
            <w:vAlign w:val="top"/>
          </w:tcPr>
          <w:p>
            <w:pPr>
              <w:jc w:val="both"/>
            </w:pPr>
          </w:p>
        </w:tc>
      </w:tr>
      <w:tr>
        <w:tc>
          <w:tcPr>
            <w:tcW w:type="dxa" w:w="2505"/>
            <w:tcBorders>
              <w:top w:val="none" w:color="000000" w:sz="4"/>
              <w:left w:val="single" w:color="000000" w:sz="4"/>
              <w:bottom w:val="single" w:color="000000" w:sz="4"/>
              <w:right w:val="single" w:color="000000" w:sz="4"/>
            </w:tcBorders>
            <w:vAlign w:val="top"/>
          </w:tcPr>
          <w:p>
            <w:pPr>
              <w:jc w:val="both"/>
            </w:pPr>
            <w:r>
              <w:rPr>
                <w:sz w:val="21"/>
              </w:rPr>
              <w:t>纳税人识别号</w:t>
            </w:r>
          </w:p>
        </w:tc>
        <w:tc>
          <w:tcPr>
            <w:tcW w:type="dxa" w:w="5670"/>
            <w:tcBorders>
              <w:top w:val="none" w:color="000000" w:sz="4"/>
              <w:left w:val="single" w:color="000000" w:sz="4"/>
              <w:bottom w:val="single" w:color="000000" w:sz="4"/>
              <w:right w:val="single" w:color="000000" w:sz="4"/>
            </w:tcBorders>
            <w:vAlign w:val="top"/>
          </w:tcPr>
          <w:p>
            <w:pPr>
              <w:jc w:val="both"/>
            </w:pPr>
          </w:p>
        </w:tc>
      </w:tr>
      <w:tr>
        <w:tc>
          <w:tcPr>
            <w:tcW w:type="dxa" w:w="2505"/>
            <w:tcBorders>
              <w:top w:val="none" w:color="000000" w:sz="4"/>
              <w:left w:val="single" w:color="000000" w:sz="4"/>
              <w:bottom w:val="single" w:color="000000" w:sz="4"/>
              <w:right w:val="single" w:color="000000" w:sz="4"/>
            </w:tcBorders>
            <w:vAlign w:val="top"/>
          </w:tcPr>
          <w:p>
            <w:pPr>
              <w:jc w:val="both"/>
            </w:pPr>
            <w:r>
              <w:rPr>
                <w:sz w:val="21"/>
              </w:rPr>
              <w:t>地址</w:t>
            </w:r>
          </w:p>
        </w:tc>
        <w:tc>
          <w:tcPr>
            <w:tcW w:type="dxa" w:w="5670"/>
            <w:tcBorders>
              <w:top w:val="none" w:color="000000" w:sz="4"/>
              <w:left w:val="single" w:color="000000" w:sz="4"/>
              <w:bottom w:val="single" w:color="000000" w:sz="4"/>
              <w:right w:val="single" w:color="000000" w:sz="4"/>
            </w:tcBorders>
            <w:vAlign w:val="top"/>
          </w:tcPr>
          <w:p>
            <w:pPr>
              <w:jc w:val="both"/>
            </w:pPr>
          </w:p>
        </w:tc>
      </w:tr>
      <w:tr>
        <w:tc>
          <w:tcPr>
            <w:tcW w:type="dxa" w:w="2505"/>
            <w:tcBorders>
              <w:top w:val="none" w:color="000000" w:sz="4"/>
              <w:left w:val="single" w:color="000000" w:sz="4"/>
              <w:bottom w:val="single" w:color="000000" w:sz="4"/>
              <w:right w:val="single" w:color="000000" w:sz="4"/>
            </w:tcBorders>
            <w:vAlign w:val="top"/>
          </w:tcPr>
          <w:p>
            <w:pPr>
              <w:jc w:val="both"/>
            </w:pPr>
            <w:r>
              <w:rPr>
                <w:sz w:val="21"/>
              </w:rPr>
              <w:t>电话</w:t>
            </w:r>
          </w:p>
        </w:tc>
        <w:tc>
          <w:tcPr>
            <w:tcW w:type="dxa" w:w="5670"/>
            <w:tcBorders>
              <w:top w:val="none" w:color="000000" w:sz="4"/>
              <w:left w:val="single" w:color="000000" w:sz="4"/>
              <w:bottom w:val="single" w:color="000000" w:sz="4"/>
              <w:right w:val="single" w:color="000000" w:sz="4"/>
            </w:tcBorders>
            <w:vAlign w:val="top"/>
          </w:tcPr>
          <w:p>
            <w:pPr>
              <w:jc w:val="both"/>
            </w:pPr>
          </w:p>
        </w:tc>
      </w:tr>
      <w:tr>
        <w:tc>
          <w:tcPr>
            <w:tcW w:type="dxa" w:w="2505"/>
            <w:tcBorders>
              <w:top w:val="none" w:color="000000" w:sz="4"/>
              <w:left w:val="single" w:color="000000" w:sz="4"/>
              <w:bottom w:val="single" w:color="000000" w:sz="4"/>
              <w:right w:val="single" w:color="000000" w:sz="4"/>
            </w:tcBorders>
            <w:vAlign w:val="top"/>
          </w:tcPr>
          <w:p>
            <w:pPr>
              <w:jc w:val="both"/>
            </w:pPr>
            <w:r>
              <w:rPr>
                <w:sz w:val="21"/>
              </w:rPr>
              <w:t>开户行</w:t>
            </w:r>
          </w:p>
        </w:tc>
        <w:tc>
          <w:tcPr>
            <w:tcW w:type="dxa" w:w="5670"/>
            <w:tcBorders>
              <w:top w:val="none" w:color="000000" w:sz="4"/>
              <w:left w:val="single" w:color="000000" w:sz="4"/>
              <w:bottom w:val="single" w:color="000000" w:sz="4"/>
              <w:right w:val="single" w:color="000000" w:sz="4"/>
            </w:tcBorders>
            <w:vAlign w:val="top"/>
          </w:tcPr>
          <w:p>
            <w:pPr>
              <w:jc w:val="both"/>
            </w:pPr>
          </w:p>
        </w:tc>
      </w:tr>
      <w:tr>
        <w:tc>
          <w:tcPr>
            <w:tcW w:type="dxa" w:w="2505"/>
            <w:tcBorders>
              <w:top w:val="none" w:color="000000" w:sz="4"/>
              <w:left w:val="single" w:color="000000" w:sz="4"/>
              <w:bottom w:val="single" w:color="000000" w:sz="4"/>
              <w:right w:val="single" w:color="000000" w:sz="4"/>
            </w:tcBorders>
            <w:vAlign w:val="top"/>
          </w:tcPr>
          <w:p>
            <w:pPr>
              <w:jc w:val="both"/>
            </w:pPr>
            <w:r>
              <w:rPr>
                <w:sz w:val="21"/>
              </w:rPr>
              <w:t>账号</w:t>
            </w:r>
          </w:p>
        </w:tc>
        <w:tc>
          <w:tcPr>
            <w:tcW w:type="dxa" w:w="5670"/>
            <w:tcBorders>
              <w:top w:val="none" w:color="000000" w:sz="4"/>
              <w:left w:val="single" w:color="000000" w:sz="4"/>
              <w:bottom w:val="single" w:color="000000" w:sz="4"/>
              <w:right w:val="single" w:color="000000" w:sz="4"/>
            </w:tcBorders>
            <w:vAlign w:val="top"/>
          </w:tcPr>
          <w:p>
            <w:pPr>
              <w:jc w:val="both"/>
            </w:pPr>
          </w:p>
        </w:tc>
      </w:tr>
    </w:tbl>
    <w:p>
      <w:pPr>
        <w:ind w:firstLine="560"/>
        <w:jc w:val="both"/>
      </w:pPr>
      <w:r>
        <w:rPr>
          <w:sz w:val="28"/>
        </w:rPr>
        <w:t>7</w:t>
      </w:r>
      <w:r>
        <w:rPr>
          <w:sz w:val="28"/>
        </w:rPr>
        <w:t>、</w:t>
      </w:r>
      <w:r>
        <w:rPr>
          <w:sz w:val="28"/>
        </w:rPr>
        <w:t>乙方在申请</w:t>
      </w:r>
      <w:r>
        <w:rPr>
          <w:sz w:val="28"/>
        </w:rPr>
        <w:t>工程</w:t>
      </w:r>
      <w:r>
        <w:rPr>
          <w:sz w:val="28"/>
        </w:rPr>
        <w:t>款</w:t>
      </w:r>
      <w:r>
        <w:rPr>
          <w:sz w:val="28"/>
        </w:rPr>
        <w:t>时需提供以下资料：</w:t>
      </w:r>
    </w:p>
    <w:p>
      <w:pPr>
        <w:ind w:firstLine="560"/>
        <w:jc w:val="both"/>
      </w:pPr>
      <w:r>
        <w:rPr>
          <w:sz w:val="28"/>
        </w:rPr>
        <w:t>（</w:t>
      </w:r>
      <w:r>
        <w:rPr>
          <w:sz w:val="28"/>
        </w:rPr>
        <w:t>1</w:t>
      </w:r>
      <w:r>
        <w:rPr>
          <w:sz w:val="28"/>
        </w:rPr>
        <w:t>）合同；</w:t>
      </w:r>
    </w:p>
    <w:p>
      <w:pPr>
        <w:ind w:firstLine="560"/>
        <w:jc w:val="both"/>
      </w:pPr>
      <w:r>
        <w:rPr>
          <w:sz w:val="28"/>
        </w:rPr>
        <w:t>（</w:t>
      </w:r>
      <w:r>
        <w:rPr>
          <w:sz w:val="28"/>
        </w:rPr>
        <w:t>2</w:t>
      </w:r>
      <w:r>
        <w:rPr>
          <w:sz w:val="28"/>
        </w:rPr>
        <w:t>）经甲方书面审核确认的工程量报表；</w:t>
      </w:r>
    </w:p>
    <w:p>
      <w:pPr>
        <w:ind w:firstLine="560"/>
        <w:jc w:val="both"/>
      </w:pPr>
      <w:r>
        <w:rPr>
          <w:sz w:val="28"/>
        </w:rPr>
        <w:t>（</w:t>
      </w:r>
      <w:r>
        <w:rPr>
          <w:sz w:val="28"/>
        </w:rPr>
        <w:t>3</w:t>
      </w:r>
      <w:r>
        <w:rPr>
          <w:sz w:val="28"/>
        </w:rPr>
        <w:t>）开具的等额有效的增值税</w:t>
      </w:r>
      <w:r>
        <w:rPr>
          <w:sz w:val="28"/>
        </w:rPr>
        <w:t>发票</w:t>
      </w:r>
      <w:r>
        <w:rPr>
          <w:sz w:val="28"/>
        </w:rPr>
        <w:t>；</w:t>
      </w:r>
    </w:p>
    <w:p>
      <w:pPr>
        <w:ind w:firstLine="560"/>
        <w:jc w:val="both"/>
      </w:pPr>
      <w:r>
        <w:rPr>
          <w:sz w:val="28"/>
        </w:rPr>
        <w:t>（</w:t>
      </w:r>
      <w:r>
        <w:rPr>
          <w:sz w:val="28"/>
        </w:rPr>
        <w:t>4</w:t>
      </w:r>
      <w:r>
        <w:rPr>
          <w:sz w:val="28"/>
        </w:rPr>
        <w:t>）结算、审计需要的其他资料。</w:t>
      </w:r>
    </w:p>
    <w:p>
      <w:pPr>
        <w:ind w:firstLine="560"/>
        <w:jc w:val="both"/>
      </w:pPr>
      <w:r>
        <w:rPr>
          <w:sz w:val="28"/>
        </w:rPr>
        <w:t>8</w:t>
      </w:r>
      <w:r>
        <w:rPr>
          <w:sz w:val="28"/>
        </w:rPr>
        <w:t>、甲方使用的是财政资金，本协议约定的付款时限为甲方向财政部门提交付款的时间，甲方在规定的付款时间内向财政部门提出办理财政支付申请手续，具体付款时间以政府财政批复及拨款时间为准</w:t>
      </w:r>
      <w:r>
        <w:rPr>
          <w:sz w:val="21"/>
        </w:rPr>
        <w:t>。</w:t>
      </w:r>
      <w:r>
        <w:rPr>
          <w:sz w:val="28"/>
        </w:rPr>
        <w:t>如甲方因政策影响或甲方已提交财政部门而拨款未及时到账的，不视为甲方逾期付款，乙方不得以此为由而不履行或迟延履行本合同规定义务。否则，甲方可要求乙方承担违约责任，并承担由此造成的一切损失。</w:t>
      </w:r>
    </w:p>
    <w:p>
      <w:pPr>
        <w:ind w:firstLine="551"/>
        <w:jc w:val="both"/>
      </w:pPr>
      <w:r>
        <w:rPr>
          <w:b/>
          <w:sz w:val="28"/>
        </w:rPr>
        <w:t>七、</w:t>
      </w:r>
      <w:r>
        <w:rPr>
          <w:b/>
          <w:sz w:val="28"/>
        </w:rPr>
        <w:t>关于材料供应的约定</w:t>
      </w:r>
    </w:p>
    <w:p>
      <w:pPr>
        <w:ind w:firstLine="560"/>
        <w:jc w:val="left"/>
      </w:pPr>
      <w:r>
        <w:rPr>
          <w:sz w:val="28"/>
        </w:rPr>
        <w:t>1</w:t>
      </w:r>
      <w:r>
        <w:rPr>
          <w:sz w:val="28"/>
        </w:rPr>
        <w:t>、本项目所使用的材料、设备，原则上由乙方自行采购，所购</w:t>
      </w:r>
      <w:r>
        <w:rPr>
          <w:sz w:val="28"/>
        </w:rPr>
        <w:t>材料须符合相关质量要求</w:t>
      </w:r>
      <w:r>
        <w:rPr>
          <w:sz w:val="28"/>
        </w:rPr>
        <w:t>，工程所需材料，需经甲方管理人员、监理人员（如有）验收合格后方能使用，否则甲方有权单方解除本合同或要求乙方在指定的期限内重新购买符合相关质量要求的材料后使用，由此产生的返工费用由乙方自行承担。若造成乙方逾期提供服务的，则乙方应根据本合同的约定承担逾期违约责任。</w:t>
      </w:r>
    </w:p>
    <w:p>
      <w:pPr>
        <w:ind w:firstLine="560"/>
        <w:jc w:val="both"/>
      </w:pPr>
      <w:r>
        <w:rPr>
          <w:sz w:val="28"/>
        </w:rPr>
        <w:t>2</w:t>
      </w:r>
      <w:r>
        <w:rPr>
          <w:sz w:val="28"/>
        </w:rPr>
        <w:t>、材料设备应附有出厂合格证明。如甲方对材料、设备有异议，应进行检验，检验费用由乙方承担。</w:t>
      </w:r>
    </w:p>
    <w:p>
      <w:pPr>
        <w:jc w:val="left"/>
      </w:pPr>
      <w:r>
        <w:rPr>
          <w:b/>
          <w:sz w:val="28"/>
        </w:rPr>
        <w:t>八、施工现场代表</w:t>
      </w:r>
    </w:p>
    <w:p>
      <w:pPr>
        <w:ind w:firstLine="560"/>
        <w:jc w:val="both"/>
      </w:pPr>
      <w:r>
        <w:rPr>
          <w:sz w:val="28"/>
        </w:rPr>
        <w:t>1</w:t>
      </w:r>
      <w:r>
        <w:rPr>
          <w:sz w:val="28"/>
        </w:rPr>
        <w:t>、甲方：</w:t>
      </w:r>
      <w:r>
        <w:rPr>
          <w:sz w:val="21"/>
          <w:u w:val="single"/>
        </w:rPr>
        <w:t xml:space="preserve">      </w:t>
      </w:r>
      <w:r>
        <w:rPr>
          <w:sz w:val="28"/>
        </w:rPr>
        <w:t>，联系电话：</w:t>
      </w:r>
      <w:r>
        <w:rPr>
          <w:sz w:val="28"/>
          <w:u w:val="single"/>
        </w:rPr>
        <w:t xml:space="preserve">      </w:t>
      </w:r>
      <w:r>
        <w:rPr>
          <w:sz w:val="28"/>
          <w:u w:val="single"/>
        </w:rPr>
        <w:t>；</w:t>
      </w:r>
      <w:r>
        <w:rPr>
          <w:sz w:val="28"/>
        </w:rPr>
        <w:t>协调施工现场各方面关系，协调工程质量，进度和安全文明施工中存在的问题，解决有关设计和技术签证，办理、签认现场经济技术签证，审核工程进度报表。甲方施工现场代表仅在合同约定范围内行使前述职权。</w:t>
      </w:r>
    </w:p>
    <w:p>
      <w:pPr>
        <w:ind w:firstLine="560"/>
        <w:jc w:val="both"/>
      </w:pPr>
      <w:r>
        <w:rPr>
          <w:sz w:val="28"/>
        </w:rPr>
        <w:t>2</w:t>
      </w:r>
      <w:r>
        <w:rPr>
          <w:sz w:val="28"/>
        </w:rPr>
        <w:t>、乙方：</w:t>
      </w:r>
      <w:r>
        <w:rPr>
          <w:sz w:val="28"/>
          <w:u w:val="single"/>
        </w:rPr>
        <w:t xml:space="preserve">      </w:t>
      </w:r>
      <w:r>
        <w:rPr>
          <w:sz w:val="28"/>
          <w:u w:val="single"/>
        </w:rPr>
        <w:t>，</w:t>
      </w:r>
      <w:r>
        <w:rPr>
          <w:sz w:val="28"/>
        </w:rPr>
        <w:t>联系电话：</w:t>
      </w:r>
      <w:r>
        <w:rPr>
          <w:sz w:val="28"/>
          <w:u w:val="single"/>
        </w:rPr>
        <w:t xml:space="preserve">        </w:t>
      </w:r>
      <w:r>
        <w:rPr>
          <w:sz w:val="28"/>
          <w:u w:val="single"/>
        </w:rPr>
        <w:t>；</w:t>
      </w:r>
      <w:r>
        <w:rPr>
          <w:sz w:val="28"/>
        </w:rPr>
        <w:t>乙方施工现场代表应具有相应的资质和经验</w:t>
      </w:r>
      <w:r>
        <w:rPr>
          <w:sz w:val="28"/>
        </w:rPr>
        <w:t>，</w:t>
      </w:r>
      <w:r>
        <w:rPr>
          <w:sz w:val="28"/>
        </w:rPr>
        <w:t>施工期间应在现场（每天不少于</w:t>
      </w:r>
      <w:r>
        <w:rPr>
          <w:sz w:val="28"/>
        </w:rPr>
        <w:t>5</w:t>
      </w:r>
      <w:r>
        <w:rPr>
          <w:sz w:val="28"/>
        </w:rPr>
        <w:t>小时），</w:t>
      </w:r>
      <w:r>
        <w:rPr>
          <w:sz w:val="28"/>
        </w:rPr>
        <w:t>若乙方施工现场代表要请假，应提前</w:t>
      </w:r>
      <w:r>
        <w:rPr>
          <w:sz w:val="28"/>
        </w:rPr>
        <w:t>1</w:t>
      </w:r>
      <w:r>
        <w:rPr>
          <w:sz w:val="28"/>
        </w:rPr>
        <w:t xml:space="preserve"> </w:t>
      </w:r>
      <w:r>
        <w:rPr>
          <w:sz w:val="28"/>
        </w:rPr>
        <w:t>日获得甲方书面同意。否则，乙方按</w:t>
      </w:r>
      <w:r>
        <w:rPr>
          <w:sz w:val="28"/>
        </w:rPr>
        <w:t>5000</w:t>
      </w:r>
      <w:r>
        <w:rPr>
          <w:sz w:val="28"/>
        </w:rPr>
        <w:t>元</w:t>
      </w:r>
      <w:r>
        <w:rPr>
          <w:sz w:val="28"/>
        </w:rPr>
        <w:t>/</w:t>
      </w:r>
      <w:r>
        <w:rPr>
          <w:sz w:val="28"/>
        </w:rPr>
        <w:t>次向甲方支付违约金。</w:t>
      </w:r>
    </w:p>
    <w:p>
      <w:pPr>
        <w:jc w:val="left"/>
      </w:pPr>
      <w:r>
        <w:rPr>
          <w:b/>
          <w:sz w:val="28"/>
        </w:rPr>
        <w:t>九、验收</w:t>
      </w:r>
    </w:p>
    <w:p>
      <w:pPr>
        <w:ind w:firstLine="560"/>
        <w:jc w:val="both"/>
      </w:pPr>
      <w:r>
        <w:rPr>
          <w:sz w:val="28"/>
        </w:rPr>
        <w:t>1</w:t>
      </w:r>
      <w:r>
        <w:rPr>
          <w:sz w:val="28"/>
        </w:rPr>
        <w:t>、乙方在按本合同约定施工完毕后，应向甲方出具书面验收通知，甲方负责对项目进行验收，乙方应按甲方要求无条件提供材料、人员、设备等配合验收。甲方有权自行组织验收或邀请专家、第三方机构参与验收，相关费用已包含在合同价款之中，甲方不另行支付。</w:t>
      </w:r>
    </w:p>
    <w:p>
      <w:pPr>
        <w:ind w:firstLine="560"/>
        <w:jc w:val="both"/>
      </w:pPr>
      <w:r>
        <w:rPr>
          <w:sz w:val="28"/>
        </w:rPr>
        <w:t>2、项目验收合格的，甲方向乙方出具验收合格的书面文件。因乙方原因造成工程不能通过建设单位相关部门验收的，项目验收不合格的，甲方有权单方解除本合同或者要求乙方在5日内重作。乙方重作导致超出工期的视为延误工期，乙方承担逾期责任。重作所产生的一切费用均由乙方自行承担。乙方拒绝重作或逾期重作或重作后仍验收不合格的，甲方有权单方解除合同，乙方应按照本合同的约定承担违约责任。</w:t>
      </w:r>
    </w:p>
    <w:p>
      <w:pPr>
        <w:ind w:firstLine="560"/>
        <w:jc w:val="both"/>
      </w:pPr>
      <w:r>
        <w:rPr>
          <w:sz w:val="28"/>
        </w:rPr>
        <w:t>3、</w:t>
      </w:r>
      <w:r>
        <w:rPr>
          <w:sz w:val="28"/>
        </w:rPr>
        <w:t>项目质保期</w:t>
      </w:r>
      <w:r>
        <w:rPr>
          <w:sz w:val="28"/>
        </w:rPr>
        <w:t>为</w:t>
      </w:r>
      <w:r>
        <w:rPr>
          <w:sz w:val="28"/>
        </w:rPr>
        <w:t>24</w:t>
      </w:r>
      <w:r>
        <w:rPr>
          <w:sz w:val="28"/>
        </w:rPr>
        <w:t>个月，由</w:t>
      </w:r>
      <w:r>
        <w:rPr>
          <w:sz w:val="28"/>
        </w:rPr>
        <w:t>工程竣工</w:t>
      </w:r>
      <w:r>
        <w:rPr>
          <w:sz w:val="28"/>
        </w:rPr>
        <w:t>验收合格之日起计。绿化养护期按照甲方发出的采购预算清单为准，保修期按《建设工程质量管理条例》等相关规定执行。凡在保修期内出现任何质量问题，乙方须在</w:t>
      </w:r>
      <w:r>
        <w:rPr>
          <w:sz w:val="28"/>
        </w:rPr>
        <w:t>24小时内组织施工，乙方在甲方限期内维修至合格，否则，甲方有权委托第三方修理，费用由乙方承担。</w:t>
      </w:r>
    </w:p>
    <w:p>
      <w:pPr>
        <w:ind w:firstLine="551"/>
        <w:jc w:val="both"/>
      </w:pPr>
      <w:r>
        <w:rPr>
          <w:b/>
          <w:sz w:val="28"/>
        </w:rPr>
        <w:t>十、</w:t>
      </w:r>
      <w:r>
        <w:rPr>
          <w:b/>
          <w:sz w:val="28"/>
        </w:rPr>
        <w:t>双方权利与义务</w:t>
      </w:r>
    </w:p>
    <w:p>
      <w:pPr>
        <w:ind w:firstLine="482"/>
        <w:jc w:val="left"/>
      </w:pPr>
      <w:r>
        <w:rPr>
          <w:sz w:val="28"/>
        </w:rPr>
        <w:t>1、甲方权利与义务</w:t>
      </w:r>
    </w:p>
    <w:p>
      <w:pPr>
        <w:ind w:firstLine="482"/>
        <w:jc w:val="left"/>
      </w:pPr>
      <w:r>
        <w:rPr>
          <w:sz w:val="28"/>
        </w:rPr>
        <w:t>（</w:t>
      </w:r>
      <w:r>
        <w:rPr>
          <w:sz w:val="28"/>
        </w:rPr>
        <w:t>1）甲方有权要求乙方更换工作人员，乙方应在甲方指定期限内进行更换，</w:t>
      </w:r>
      <w:r>
        <w:rPr>
          <w:sz w:val="28"/>
        </w:rPr>
        <w:t>更换人员每逾期一日，向甲方支付</w:t>
      </w:r>
      <w:r>
        <w:rPr>
          <w:sz w:val="28"/>
        </w:rPr>
        <w:t>1</w:t>
      </w:r>
      <w:r>
        <w:rPr>
          <w:sz w:val="28"/>
        </w:rPr>
        <w:t>万元的违约金，乙方拒绝更换或更换逾期超过</w:t>
      </w:r>
      <w:r>
        <w:rPr>
          <w:sz w:val="28"/>
        </w:rPr>
        <w:t>3</w:t>
      </w:r>
      <w:r>
        <w:rPr>
          <w:sz w:val="28"/>
        </w:rPr>
        <w:t>日或更换人员后仍不符合要求的，甲方有权单方解除本合同，乙方应按照本合同的约定承担违约责任。</w:t>
      </w:r>
    </w:p>
    <w:p>
      <w:pPr>
        <w:ind w:firstLine="482"/>
        <w:jc w:val="left"/>
      </w:pPr>
      <w:r>
        <w:rPr>
          <w:sz w:val="28"/>
        </w:rPr>
        <w:t>（</w:t>
      </w:r>
      <w:r>
        <w:rPr>
          <w:sz w:val="28"/>
        </w:rPr>
        <w:t>2）如乙方不及时履行本合同义务，甲方应书面通知乙方及时履行合同义务，乙方如收到甲方书面通知之日起三日内仍拒不履行合同义务的，甲方有权立即聘请第三方执行本合同内容，由此产生的一切费用由乙方承担，同时甲方可用乙方应取得的合同款抵扣前述费用。</w:t>
      </w:r>
    </w:p>
    <w:p>
      <w:pPr>
        <w:ind w:firstLine="482"/>
        <w:jc w:val="left"/>
      </w:pPr>
      <w:r>
        <w:rPr>
          <w:sz w:val="28"/>
        </w:rPr>
        <w:t>（</w:t>
      </w:r>
      <w:r>
        <w:rPr>
          <w:sz w:val="28"/>
        </w:rPr>
        <w:t>3</w:t>
      </w:r>
      <w:r>
        <w:rPr>
          <w:sz w:val="28"/>
        </w:rPr>
        <w:t>）甲方有权监督了解乙方的工作情况，并向乙方提出整改意见或建议，乙方应按照甲方的要求在甲方指定的期限内进行整改并向甲方反馈。乙方逾期整改的，每逾期一日，向甲方支付</w:t>
      </w:r>
      <w:r>
        <w:rPr>
          <w:sz w:val="28"/>
        </w:rPr>
        <w:t>5000</w:t>
      </w:r>
      <w:r>
        <w:rPr>
          <w:sz w:val="28"/>
        </w:rPr>
        <w:t>元的违约金，乙方拒绝整改或整改逾期超过</w:t>
      </w:r>
      <w:r>
        <w:rPr>
          <w:sz w:val="28"/>
        </w:rPr>
        <w:t>3</w:t>
      </w:r>
      <w:r>
        <w:rPr>
          <w:sz w:val="28"/>
        </w:rPr>
        <w:t>日或整改仍不符合要求的，甲方有权单方解除本合同，</w:t>
      </w:r>
      <w:r>
        <w:rPr>
          <w:sz w:val="28"/>
        </w:rPr>
        <w:t>乙方应按照本合同的约定承担违约责任</w:t>
      </w:r>
      <w:r>
        <w:rPr>
          <w:sz w:val="28"/>
        </w:rPr>
        <w:t>。</w:t>
      </w:r>
    </w:p>
    <w:p>
      <w:pPr>
        <w:ind w:firstLine="482"/>
        <w:jc w:val="left"/>
      </w:pPr>
      <w:r>
        <w:rPr>
          <w:sz w:val="28"/>
        </w:rPr>
        <w:t>（</w:t>
      </w:r>
      <w:r>
        <w:rPr>
          <w:sz w:val="28"/>
        </w:rPr>
        <w:t>4）甲方行使本合同项下法定或约定解除权的行使期限为：自甲方知道或应当知道解除事由之日起三年内。甲方有权单方解除本合同的，亦有权要求继续履行合同。要求继续履行合同的，不免除乙方的违约责任。乙方需支付违约金的，甲方有权在应支付给乙方的工程进度款中扣除该部分。</w:t>
      </w:r>
    </w:p>
    <w:p>
      <w:pPr>
        <w:ind w:firstLine="482"/>
        <w:jc w:val="left"/>
      </w:pPr>
      <w:r>
        <w:rPr>
          <w:sz w:val="28"/>
        </w:rPr>
        <w:t>2、乙方权利与义务</w:t>
      </w:r>
    </w:p>
    <w:p>
      <w:pPr>
        <w:ind w:firstLine="482"/>
        <w:jc w:val="left"/>
      </w:pPr>
      <w:r>
        <w:rPr>
          <w:sz w:val="28"/>
        </w:rPr>
        <w:t>（</w:t>
      </w:r>
      <w:r>
        <w:rPr>
          <w:sz w:val="28"/>
        </w:rPr>
        <w:t>1</w:t>
      </w:r>
      <w:r>
        <w:rPr>
          <w:sz w:val="28"/>
        </w:rPr>
        <w:t>）</w:t>
      </w:r>
      <w:r>
        <w:rPr>
          <w:sz w:val="28"/>
        </w:rPr>
        <w:t>乙方施工如需占用路面的，须提前</w:t>
      </w:r>
      <w:r>
        <w:rPr>
          <w:sz w:val="28"/>
        </w:rPr>
        <w:t>24小时</w:t>
      </w:r>
      <w:r>
        <w:rPr>
          <w:sz w:val="28"/>
        </w:rPr>
        <w:t>通知甲方，由甲方与相关部门协调。</w:t>
      </w:r>
      <w:r>
        <w:rPr>
          <w:sz w:val="28"/>
        </w:rPr>
        <w:t>乙方施工占用路面的，应遵循不妨碍交通和行人通行的原则并按相关部门的要求做好围蔽、放置指示牌提示行人和车辆。施工结束后，乙方应立即将施工所用的材料、设备搬离，将路面恢复原状。因乙方占用路面而产生的一切纠纷和责任由乙方自行承担。</w:t>
      </w:r>
    </w:p>
    <w:p>
      <w:pPr>
        <w:ind w:firstLine="482"/>
        <w:jc w:val="left"/>
      </w:pPr>
      <w:r>
        <w:rPr>
          <w:sz w:val="28"/>
        </w:rPr>
        <w:t>（</w:t>
      </w:r>
      <w:r>
        <w:rPr>
          <w:sz w:val="28"/>
        </w:rPr>
        <w:t>2）如乙方工期、质量不能按本合同约定条款履行，甲方有权责令其停工和返工，相关费用由乙方承担，工期不予顺延。</w:t>
      </w:r>
    </w:p>
    <w:p>
      <w:pPr>
        <w:ind w:firstLine="482"/>
        <w:jc w:val="left"/>
      </w:pPr>
      <w:r>
        <w:rPr>
          <w:sz w:val="28"/>
        </w:rPr>
        <w:t>（</w:t>
      </w:r>
      <w:r>
        <w:rPr>
          <w:sz w:val="28"/>
        </w:rPr>
        <w:t>3）未经甲方书面同意，乙方不得将本合同项下的内容部分或全部转让给第三方履行。否则，甲方有权单方解除合同，乙方应按照本合同承担违约责任。</w:t>
      </w:r>
    </w:p>
    <w:p>
      <w:pPr>
        <w:ind w:firstLine="482"/>
        <w:jc w:val="left"/>
      </w:pPr>
      <w:r>
        <w:rPr>
          <w:sz w:val="28"/>
        </w:rPr>
        <w:t>（</w:t>
      </w:r>
      <w:r>
        <w:rPr>
          <w:sz w:val="28"/>
        </w:rPr>
        <w:t>4）乙方必须根据甲方的磋商文件要求配置满足服务需要的人员、车辆和相关作业工具。乙方投入机械设备及工具须保证质量、安全。乙方如需变更人员、设备的，其标准不能低于采购文件的规定，并需甲方书面同意后方可更换。</w:t>
      </w:r>
    </w:p>
    <w:p>
      <w:pPr>
        <w:ind w:firstLine="482"/>
        <w:jc w:val="both"/>
      </w:pPr>
      <w:r>
        <w:rPr>
          <w:sz w:val="28"/>
        </w:rPr>
        <w:t>（</w:t>
      </w:r>
      <w:r>
        <w:rPr>
          <w:sz w:val="28"/>
        </w:rPr>
        <w:t>5）乙方与其工作人员之间为劳动关系，乙方负责工作人员的工资、五险一金、福利、人身意外保险等相关事项并承担费用。若发生纠纷的，由乙方自行解决纠纷，甲方因此产生的一切费用（包括但不限于对乙方工作人员的补偿、赔偿、律师费、诉讼费、人工费等），甲方有权全额向乙方追偿。</w:t>
      </w:r>
    </w:p>
    <w:p>
      <w:pPr>
        <w:ind w:firstLine="482"/>
        <w:jc w:val="left"/>
      </w:pPr>
      <w:r>
        <w:rPr>
          <w:sz w:val="28"/>
        </w:rPr>
        <w:t>（</w:t>
      </w:r>
      <w:r>
        <w:rPr>
          <w:sz w:val="28"/>
        </w:rPr>
        <w:t>6）在合同履行过程中，因乙方及其工作人员造成的甲方、乙方、第三人的人身损害和财产损失的，由乙方承担一切责任，甲方因此产生的一切费用（包括但不限于对乙方工作人员的补偿、赔偿、律师费、诉讼费、人工费等），甲方有权全额向乙方追偿。</w:t>
      </w:r>
    </w:p>
    <w:p>
      <w:pPr>
        <w:ind w:firstLine="482"/>
        <w:jc w:val="both"/>
      </w:pPr>
      <w:r>
        <w:rPr>
          <w:sz w:val="28"/>
        </w:rPr>
        <w:t>（</w:t>
      </w:r>
      <w:r>
        <w:rPr>
          <w:sz w:val="28"/>
        </w:rPr>
        <w:t>7）按合同约定，乙方向甲方提交承包范围内完整且符合要求的工程竣工图和有关技术档案资料的知识产权归属甲方所有，未经甲方书面同意乙方不得擅自使用、复制、传播或以任何方式给第三人使用、复制、传播。否则，甲方有权单方解除本合同。</w:t>
      </w:r>
      <w:r>
        <w:rPr>
          <w:sz w:val="28"/>
        </w:rPr>
        <w:t>造成甲方损失的，甲方有权全额向乙方追偿</w:t>
      </w:r>
      <w:r>
        <w:rPr>
          <w:sz w:val="28"/>
        </w:rPr>
        <w:t>。</w:t>
      </w:r>
    </w:p>
    <w:p>
      <w:pPr>
        <w:ind w:firstLine="482"/>
        <w:jc w:val="left"/>
      </w:pPr>
      <w:r>
        <w:rPr>
          <w:sz w:val="28"/>
        </w:rPr>
        <w:t>（</w:t>
      </w:r>
      <w:r>
        <w:rPr>
          <w:sz w:val="28"/>
        </w:rPr>
        <w:t>8）乙方对甲方提供和在履行合同过程中获取的信息、资料、文件、甲方商业秘密、政府机密等承担保密责任并应采取有效措施防止信息、资料和文件泄露任何第三方（包括但不限于：与履行本合同无关的乙方工作人员）。未经甲方书面同意，不得擅自使用、复制、传播或以任何方式提供给第三人使用、复制、传播。保密期限为：永久或该保密信息为公众所知悉为止，无论本合同被解除、撤销、终止、无效，该保密条款依然有效。乙方违反本合同约定的保密义务的，乙方应向甲方支付违约金</w:t>
      </w:r>
      <w:r>
        <w:rPr>
          <w:sz w:val="28"/>
        </w:rPr>
        <w:t>50000</w:t>
      </w:r>
      <w:r>
        <w:rPr>
          <w:sz w:val="28"/>
        </w:rPr>
        <w:t>元。造成甲方损失的，甲方有权全额向乙方追偿。</w:t>
      </w:r>
    </w:p>
    <w:p>
      <w:pPr>
        <w:ind w:firstLine="482"/>
        <w:jc w:val="left"/>
      </w:pPr>
      <w:r>
        <w:rPr>
          <w:sz w:val="28"/>
        </w:rPr>
        <w:t>（</w:t>
      </w:r>
      <w:r>
        <w:rPr>
          <w:sz w:val="28"/>
        </w:rPr>
        <w:t>9）乙方在提供服务的过程中以及提交的工程竣工图和有关技术档案资料不得侵犯第三方的知识产权等合法权益，否则，由乙方自行解决纠纷和承担责任，同时还应赔偿因此给甲方造成的损失（包括但不限于对第三人的补偿、赔偿、公证费、律师费、诉讼费、人工费、交通费等）。因此造成甲方无法使用工程竣工图和有关技术档案资料的，甲方有权单方解除本合同，乙方应按照本合同的约定承担违约责任。</w:t>
      </w:r>
    </w:p>
    <w:p>
      <w:pPr>
        <w:ind w:firstLine="482"/>
        <w:jc w:val="left"/>
      </w:pPr>
      <w:r>
        <w:rPr>
          <w:sz w:val="28"/>
        </w:rPr>
        <w:t>（</w:t>
      </w:r>
      <w:r>
        <w:rPr>
          <w:sz w:val="28"/>
        </w:rPr>
        <w:t>10）乙方应按照磋商文件的商务条款、技术要求履行本项目，甲方有权按照磋商文件追究乙方责任，造成甲方损失的，甲方有权全额向乙方追偿。</w:t>
      </w:r>
    </w:p>
    <w:p>
      <w:pPr>
        <w:ind w:firstLine="482"/>
        <w:jc w:val="left"/>
      </w:pPr>
      <w:r>
        <w:rPr>
          <w:sz w:val="28"/>
        </w:rPr>
        <w:t>（</w:t>
      </w:r>
      <w:r>
        <w:rPr>
          <w:sz w:val="28"/>
        </w:rPr>
        <w:t>11）乙方应积极配合甲方为了实现合同目的的各项要求。</w:t>
      </w:r>
    </w:p>
    <w:p>
      <w:pPr>
        <w:ind w:firstLine="562"/>
        <w:jc w:val="both"/>
      </w:pPr>
      <w:r>
        <w:rPr>
          <w:b/>
          <w:sz w:val="28"/>
        </w:rPr>
        <w:t>十一、违约责任</w:t>
      </w:r>
    </w:p>
    <w:p>
      <w:pPr>
        <w:ind w:firstLine="560"/>
        <w:jc w:val="left"/>
      </w:pPr>
      <w:r>
        <w:rPr>
          <w:sz w:val="28"/>
        </w:rPr>
        <w:t>1、乙方应按合同规定的时间完成施工，因乙方原因造成工期延误的，由乙方按500</w:t>
      </w:r>
      <w:r>
        <w:rPr>
          <w:sz w:val="28"/>
        </w:rPr>
        <w:t>0</w:t>
      </w:r>
      <w:r>
        <w:rPr>
          <w:sz w:val="28"/>
        </w:rPr>
        <w:t>元</w:t>
      </w:r>
      <w:r>
        <w:rPr>
          <w:sz w:val="28"/>
        </w:rPr>
        <w:t>/日作为违约金，该违约金在工程进度款中扣除支付。逾期超过</w:t>
      </w:r>
      <w:r>
        <w:rPr>
          <w:sz w:val="28"/>
        </w:rPr>
        <w:t xml:space="preserve"> 15</w:t>
      </w:r>
      <w:r>
        <w:rPr>
          <w:sz w:val="28"/>
        </w:rPr>
        <w:t>日的，甲方有权单方解除合同，乙方应按照本合同的约定承担违约责任。</w:t>
      </w:r>
    </w:p>
    <w:p>
      <w:pPr>
        <w:ind w:firstLine="560"/>
        <w:jc w:val="left"/>
      </w:pPr>
      <w:r>
        <w:rPr>
          <w:sz w:val="28"/>
        </w:rPr>
        <w:t>2、乙方应按合同规定的时间提交工程竣工图和有关技术档案资料，逾期提交的，由乙方按</w:t>
      </w:r>
      <w:r>
        <w:rPr>
          <w:sz w:val="28"/>
        </w:rPr>
        <w:t>1000</w:t>
      </w:r>
      <w:r>
        <w:rPr>
          <w:sz w:val="28"/>
        </w:rPr>
        <w:t>元</w:t>
      </w:r>
      <w:r>
        <w:rPr>
          <w:sz w:val="28"/>
        </w:rPr>
        <w:t>/</w:t>
      </w:r>
      <w:r>
        <w:rPr>
          <w:sz w:val="28"/>
        </w:rPr>
        <w:t>日支付违约金，该违约金在工程进度款中扣除支付。甲方付款时间顺延。</w:t>
      </w:r>
    </w:p>
    <w:p>
      <w:pPr>
        <w:jc w:val="both"/>
      </w:pPr>
      <w:r>
        <w:rPr>
          <w:sz w:val="28"/>
        </w:rPr>
        <w:t xml:space="preserve">    </w:t>
      </w:r>
      <w:r>
        <w:rPr>
          <w:sz w:val="28"/>
        </w:rPr>
        <w:t>3、乙方违反本合同其它的义务，甲方有权要求乙方在指定的期限内整改，乙方未在指定的期限内完成整改的，甲方有权单方解除本合同，乙方应按照本合同的约定承担违约责任。</w:t>
      </w:r>
    </w:p>
    <w:p>
      <w:pPr>
        <w:ind w:firstLine="560"/>
        <w:jc w:val="both"/>
      </w:pPr>
      <w:r>
        <w:rPr>
          <w:sz w:val="28"/>
        </w:rPr>
        <w:t>4、甲方根据本合同的约定单方解除合同</w:t>
      </w:r>
      <w:r>
        <w:rPr>
          <w:sz w:val="28"/>
        </w:rPr>
        <w:t>的，甲方无需继续向乙方支付任何费用，乙方应退还甲方已支付的所有费用并支付</w:t>
      </w:r>
      <w:r>
        <w:rPr>
          <w:sz w:val="28"/>
        </w:rPr>
        <w:t>本合同</w:t>
      </w:r>
      <w:r>
        <w:rPr>
          <w:sz w:val="28"/>
        </w:rPr>
        <w:t>（暂）定</w:t>
      </w:r>
      <w:r>
        <w:rPr>
          <w:sz w:val="28"/>
        </w:rPr>
        <w:t>总价</w:t>
      </w:r>
      <w:r>
        <w:rPr>
          <w:sz w:val="28"/>
        </w:rPr>
        <w:t>20%</w:t>
      </w:r>
      <w:r>
        <w:rPr>
          <w:sz w:val="28"/>
        </w:rPr>
        <w:t>的违约金，</w:t>
      </w:r>
      <w:r>
        <w:rPr>
          <w:sz w:val="28"/>
        </w:rPr>
        <w:t>违约金不足以弥补甲方损失的，甲方有权要求乙方补足损失。乙方应按甲方要求退出施工场地并移交项目。同时乙方还应赔偿甲方为实现本合同项下权利而产生的律师费、保全费、公证费、担保费、鉴定费、专家论证费等一切费用。</w:t>
      </w:r>
      <w:r>
        <w:rPr>
          <w:sz w:val="21"/>
        </w:rPr>
        <w:t xml:space="preserve">     </w:t>
      </w:r>
    </w:p>
    <w:p>
      <w:pPr>
        <w:ind w:firstLine="562"/>
        <w:jc w:val="both"/>
      </w:pPr>
      <w:r>
        <w:rPr>
          <w:b/>
          <w:sz w:val="28"/>
        </w:rPr>
        <w:t>十二、送达方式</w:t>
      </w:r>
    </w:p>
    <w:p>
      <w:pPr>
        <w:ind w:firstLine="482"/>
        <w:jc w:val="left"/>
      </w:pPr>
      <w:r>
        <w:rPr>
          <w:sz w:val="28"/>
        </w:rPr>
        <w:t>甲方向乙方发送通知和文件的，通知和文件寄出后</w:t>
      </w:r>
      <w:r>
        <w:rPr>
          <w:sz w:val="28"/>
        </w:rPr>
        <w:t>2日内视为送达，或向乙方邮箱发出后视为送达，乙方要修改送达信息的，需提前</w:t>
      </w:r>
      <w:r>
        <w:rPr>
          <w:sz w:val="28"/>
        </w:rPr>
        <w:t>1</w:t>
      </w:r>
      <w:r>
        <w:rPr>
          <w:sz w:val="28"/>
        </w:rPr>
        <w:t>个工作日书面通知甲方，否则甲方按原地址送达的通知和文件视为已送达，乙方承担一切后果。</w:t>
      </w:r>
    </w:p>
    <w:p>
      <w:pPr>
        <w:ind w:firstLine="482"/>
        <w:jc w:val="left"/>
      </w:pPr>
      <w:r>
        <w:rPr>
          <w:sz w:val="28"/>
        </w:rPr>
        <w:t>乙方收件人：</w:t>
      </w:r>
      <w:r>
        <w:rPr>
          <w:sz w:val="21"/>
          <w:u w:val="single"/>
        </w:rPr>
        <w:t xml:space="preserve">         </w:t>
      </w:r>
      <w:r>
        <w:rPr>
          <w:sz w:val="28"/>
        </w:rPr>
        <w:t>，收件地址：</w:t>
      </w:r>
      <w:r>
        <w:rPr>
          <w:sz w:val="21"/>
          <w:u w:val="single"/>
        </w:rPr>
        <w:t xml:space="preserve">          </w:t>
      </w:r>
      <w:r>
        <w:rPr>
          <w:sz w:val="28"/>
        </w:rPr>
        <w:t>，联系电话：</w:t>
      </w:r>
      <w:r>
        <w:rPr>
          <w:sz w:val="21"/>
          <w:u w:val="single"/>
        </w:rPr>
        <w:t xml:space="preserve">      </w:t>
      </w:r>
      <w:r>
        <w:rPr>
          <w:sz w:val="28"/>
        </w:rPr>
        <w:t>，</w:t>
      </w:r>
      <w:r>
        <w:rPr>
          <w:sz w:val="28"/>
        </w:rPr>
        <w:t xml:space="preserve">   </w:t>
      </w:r>
      <w:r>
        <w:rPr>
          <w:sz w:val="28"/>
        </w:rPr>
        <w:t>邮箱：</w:t>
      </w:r>
      <w:r>
        <w:rPr>
          <w:sz w:val="21"/>
          <w:u w:val="single"/>
        </w:rPr>
        <w:t xml:space="preserve">            </w:t>
      </w:r>
      <w:r>
        <w:rPr>
          <w:sz w:val="28"/>
        </w:rPr>
        <w:t>。</w:t>
      </w:r>
    </w:p>
    <w:p>
      <w:pPr>
        <w:ind w:firstLine="482"/>
        <w:jc w:val="left"/>
      </w:pPr>
      <w:r>
        <w:rPr>
          <w:b/>
          <w:sz w:val="28"/>
        </w:rPr>
        <w:t>十三、争议解决方式</w:t>
      </w:r>
    </w:p>
    <w:p>
      <w:pPr>
        <w:ind w:firstLine="560"/>
        <w:jc w:val="both"/>
      </w:pPr>
      <w:r>
        <w:rPr>
          <w:sz w:val="28"/>
        </w:rPr>
        <w:t>双方约定，在履行合同过程中产生争议时，应先友好协商解决，如协商不成，任何一方均有权向工程所在地人民法院提起诉讼。</w:t>
      </w:r>
    </w:p>
    <w:p>
      <w:pPr>
        <w:ind w:firstLine="551"/>
        <w:jc w:val="both"/>
      </w:pPr>
      <w:r>
        <w:rPr>
          <w:b/>
          <w:sz w:val="28"/>
        </w:rPr>
        <w:t>十四、其它</w:t>
      </w:r>
    </w:p>
    <w:p>
      <w:pPr>
        <w:ind w:firstLine="560"/>
        <w:jc w:val="both"/>
      </w:pPr>
      <w:r>
        <w:rPr>
          <w:sz w:val="28"/>
        </w:rPr>
        <w:t>1</w:t>
      </w:r>
      <w:r>
        <w:rPr>
          <w:sz w:val="28"/>
        </w:rPr>
        <w:t>、在执行本合同的过程中，所有经甲乙双方签署确认的文件（包括会议纪要、补充协议、合同修改书、往来信函等）均为本合同的有效组成部分，其生效日期为双方签字盖章之日期。所有经甲乙双方签署确认的文件（包括会议纪要、补充协议、合同修改书、往来信函等）与本合同互为补充和解释，若存在冲突之处，以有利于甲方的原则进行解释和适用。</w:t>
      </w:r>
    </w:p>
    <w:p>
      <w:pPr>
        <w:ind w:firstLine="560"/>
        <w:jc w:val="both"/>
      </w:pPr>
      <w:r>
        <w:rPr>
          <w:sz w:val="28"/>
        </w:rPr>
        <w:t>2、本合同自甲乙双方签字盖章之日起生效，本合同一式八份，甲乙双方各执四份，具有同等法律效力。</w:t>
      </w:r>
    </w:p>
    <w:p>
      <w:pPr>
        <w:jc w:val="both"/>
      </w:pPr>
    </w:p>
    <w:p>
      <w:pPr>
        <w:jc w:val="both"/>
      </w:pPr>
    </w:p>
    <w:p/>
    <w:p>
      <w:r>
        <w:rPr/>
        <w:t xml:space="preserve"> </w:t>
      </w:r>
    </w:p>
    <w:p>
      <w:pPr>
        <w:jc w:val="both"/>
      </w:pPr>
    </w:p>
    <w:p>
      <w:pPr>
        <w:jc w:val="both"/>
      </w:pPr>
      <w:r>
        <w:rPr>
          <w:sz w:val="28"/>
        </w:rPr>
        <w:t>（以下无正文，仅签章页）</w:t>
      </w:r>
    </w:p>
    <w:p>
      <w:pPr>
        <w:jc w:val="both"/>
      </w:pPr>
    </w:p>
    <w:p>
      <w:pPr>
        <w:jc w:val="both"/>
      </w:pPr>
      <w:r>
        <w:rPr>
          <w:sz w:val="28"/>
        </w:rPr>
        <w:t>甲方（公章）：东莞水乡特色发展</w:t>
      </w:r>
      <w:r>
        <w:rPr>
          <w:sz w:val="21"/>
        </w:rPr>
        <w:t xml:space="preserve">    </w:t>
      </w:r>
      <w:r>
        <w:rPr>
          <w:sz w:val="28"/>
        </w:rPr>
        <w:t>乙方（公章）：</w:t>
      </w:r>
    </w:p>
    <w:p>
      <w:pPr>
        <w:ind w:firstLine="1680"/>
        <w:jc w:val="both"/>
      </w:pPr>
      <w:r>
        <w:rPr>
          <w:sz w:val="28"/>
        </w:rPr>
        <w:t>经济区工程建设中心</w:t>
      </w:r>
      <w:r>
        <w:rPr>
          <w:sz w:val="28"/>
        </w:rPr>
        <w:t xml:space="preserve">                </w:t>
      </w:r>
    </w:p>
    <w:p>
      <w:pPr>
        <w:jc w:val="both"/>
      </w:pPr>
      <w:r>
        <w:rPr>
          <w:sz w:val="28"/>
        </w:rPr>
        <w:t>地址：</w:t>
      </w:r>
      <w:r>
        <w:rPr>
          <w:sz w:val="28"/>
        </w:rPr>
        <w:t xml:space="preserve">                     </w:t>
      </w:r>
      <w:r>
        <w:rPr>
          <w:sz w:val="21"/>
        </w:rPr>
        <w:t xml:space="preserve"> </w:t>
      </w:r>
      <w:r>
        <w:rPr>
          <w:sz w:val="28"/>
        </w:rPr>
        <w:t>地址：</w:t>
      </w:r>
    </w:p>
    <w:p>
      <w:pPr>
        <w:jc w:val="both"/>
      </w:pPr>
    </w:p>
    <w:p>
      <w:pPr>
        <w:jc w:val="both"/>
      </w:pPr>
      <w:r>
        <w:rPr>
          <w:sz w:val="28"/>
        </w:rPr>
        <w:t>法定代表人：</w:t>
      </w:r>
      <w:r>
        <w:rPr>
          <w:sz w:val="21"/>
        </w:rPr>
        <w:t xml:space="preserve">                     </w:t>
      </w:r>
      <w:r>
        <w:rPr>
          <w:sz w:val="28"/>
        </w:rPr>
        <w:t xml:space="preserve"> </w:t>
      </w:r>
      <w:r>
        <w:rPr>
          <w:sz w:val="28"/>
        </w:rPr>
        <w:t>法定代表人：</w:t>
      </w:r>
    </w:p>
    <w:p>
      <w:pPr>
        <w:jc w:val="both"/>
      </w:pPr>
    </w:p>
    <w:p>
      <w:pPr>
        <w:jc w:val="both"/>
      </w:pPr>
      <w:r>
        <w:rPr>
          <w:sz w:val="28"/>
        </w:rPr>
        <w:t>电话：</w:t>
      </w:r>
      <w:r>
        <w:rPr>
          <w:sz w:val="28"/>
        </w:rPr>
        <w:t xml:space="preserve">                            </w:t>
      </w:r>
      <w:r>
        <w:rPr>
          <w:sz w:val="28"/>
        </w:rPr>
        <w:t>电话：</w:t>
      </w:r>
      <w:r>
        <w:rPr>
          <w:sz w:val="21"/>
        </w:rPr>
        <w:t xml:space="preserve"> </w:t>
      </w:r>
    </w:p>
    <w:p>
      <w:pPr>
        <w:jc w:val="both"/>
      </w:pPr>
    </w:p>
    <w:p>
      <w:pPr>
        <w:ind w:firstLine="560"/>
        <w:jc w:val="both"/>
      </w:pPr>
      <w:r>
        <w:rPr>
          <w:sz w:val="28"/>
        </w:rPr>
        <w:t>年</w:t>
      </w:r>
      <w:r>
        <w:rPr>
          <w:sz w:val="28"/>
        </w:rPr>
        <w:t xml:space="preserve"> </w:t>
      </w:r>
      <w:r>
        <w:rPr>
          <w:sz w:val="28"/>
        </w:rPr>
        <w:t>月</w:t>
      </w:r>
      <w:r>
        <w:rPr>
          <w:sz w:val="28"/>
        </w:rPr>
        <w:t xml:space="preserve">  </w:t>
      </w:r>
      <w:r>
        <w:rPr>
          <w:sz w:val="28"/>
        </w:rPr>
        <w:t>日</w:t>
      </w:r>
      <w:r>
        <w:rPr>
          <w:sz w:val="28"/>
        </w:rPr>
        <w:t xml:space="preserve">                       </w:t>
      </w:r>
      <w:r>
        <w:rPr>
          <w:sz w:val="28"/>
        </w:rPr>
        <w:t>年</w:t>
      </w:r>
      <w:r>
        <w:rPr>
          <w:sz w:val="28"/>
        </w:rPr>
        <w:t xml:space="preserve">   </w:t>
      </w:r>
      <w:r>
        <w:rPr>
          <w:sz w:val="28"/>
        </w:rPr>
        <w:t>月</w:t>
      </w:r>
      <w:r>
        <w:rPr>
          <w:sz w:val="28"/>
        </w:rPr>
        <w:t xml:space="preserve">  </w:t>
      </w:r>
      <w:r>
        <w:rPr>
          <w:sz w:val="28"/>
        </w:rPr>
        <w:t>日</w:t>
      </w:r>
    </w:p>
    <w:p>
      <w:pPr>
        <w:ind w:firstLine="560"/>
        <w:jc w:val="both"/>
      </w:pPr>
    </w:p>
    <w:p>
      <w:pPr>
        <w:jc w:val="both"/>
      </w:pPr>
    </w:p>
    <w:p/>
    <w:p>
      <w:r>
        <w:rPr/>
        <w:t xml:space="preserve"> </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441900010-2023-00034</w:t>
      </w:r>
    </w:p>
    <w:p>
      <w:pPr>
        <w:jc w:val="center"/>
      </w:pPr>
      <w:r>
        <w:rPr>
          <w:b/>
          <w:sz w:val="24"/>
        </w:rPr>
        <w:t>采购项目编号：</w:t>
      </w:r>
      <w:r>
        <w:rPr>
          <w:b/>
          <w:sz w:val="24"/>
        </w:rPr>
        <w:t>441900010-2023-00034</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广东建汇工程管理有限公司</w:t>
      </w:r>
    </w:p>
    <w:p>
      <w:pPr>
        <w:ind w:firstLine="480"/>
      </w:pPr>
      <w:r>
        <w:rPr/>
        <w:t>你方组织的</w:t>
      </w:r>
      <w:r>
        <w:rPr>
          <w:u w:val="single"/>
        </w:rPr>
        <w:t>“</w:t>
      </w:r>
      <w:r>
        <w:rPr>
          <w:u w:val="single"/>
        </w:rPr>
        <w:t>道滘九曲零碳产业基地利民路北侧地块整治工程</w:t>
      </w:r>
      <w:r>
        <w:rPr>
          <w:u w:val="single"/>
        </w:rPr>
        <w:t>”</w:t>
      </w:r>
      <w:r>
        <w:rPr/>
        <w:t>项目的竞争性磋商[采购项目编号为：</w:t>
      </w:r>
      <w:r>
        <w:rPr>
          <w:u w:val="single"/>
        </w:rPr>
        <w:t>441900010-2023-00034</w:t>
      </w:r>
      <w:r>
        <w:rPr/>
        <w:t>]，我方愿参与响应。</w:t>
      </w:r>
    </w:p>
    <w:p>
      <w:pPr>
        <w:ind w:firstLine="480"/>
      </w:pPr>
      <w:r>
        <w:rPr/>
        <w:t>我方确认收到贵方提供的</w:t>
      </w:r>
      <w:r>
        <w:rPr>
          <w:u w:val="single"/>
        </w:rPr>
        <w:t>“</w:t>
      </w:r>
      <w:r>
        <w:rPr>
          <w:u w:val="single"/>
        </w:rPr>
        <w:t>道滘九曲零碳产业基地利民路北侧地块整治工程</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广东建汇工程管理有限公司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道滘九曲零碳产业基地利民路北侧地块整治工程</w:t>
      </w:r>
      <w:r>
        <w:rPr/>
        <w:t>”项目采购[采购项目编号为</w:t>
      </w:r>
      <w:r>
        <w:rPr/>
        <w:t>441900010-2023-00034</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东莞水乡特色发展经济区工程建设中心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广东建汇工程管理有限公司</w:t>
      </w:r>
    </w:p>
    <w:p>
      <w:pPr>
        <w:ind w:firstLine="480"/>
      </w:pPr>
      <w:r>
        <w:rPr/>
        <w:t>我单位参加贵公司组织的</w:t>
      </w:r>
      <w:r>
        <w:rPr/>
        <w:t>道滘九曲零碳产业基地利民路北侧地块整治工程</w:t>
      </w:r>
      <w:r>
        <w:rPr/>
        <w:t>（采购项目编号：</w:t>
      </w:r>
      <w:r>
        <w:rPr/>
        <w:t>441900010-2023-00034</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广东建汇工程管理有限公司</w:t>
      </w:r>
    </w:p>
    <w:p>
      <w:pPr>
        <w:ind w:firstLine="480"/>
      </w:pPr>
      <w:r>
        <w:rPr/>
        <w:t>我单位已登记并准备参与“</w:t>
      </w:r>
      <w:r>
        <w:rPr/>
        <w:t>道滘九曲零碳产业基地利民路北侧地块整治工程</w:t>
      </w:r>
      <w:r>
        <w:rPr/>
        <w:t>”项目（采购项目编号：</w:t>
      </w:r>
      <w:r>
        <w:rPr/>
        <w:t>441900010-2023-00034</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