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360" w:lineRule="auto"/>
        <w:jc w:val="center"/>
        <w:outlineLvl w:val="0"/>
        <w:rPr>
          <w:rFonts w:hint="eastAsia" w:ascii="宋体" w:hAnsi="宋体" w:eastAsia="宋体" w:cs="宋体"/>
          <w:bCs/>
          <w:color w:val="auto"/>
          <w:sz w:val="32"/>
          <w:szCs w:val="32"/>
          <w:highlight w:val="none"/>
        </w:rPr>
      </w:pPr>
      <w:bookmarkStart w:id="0" w:name="_Toc19633"/>
      <w:r>
        <w:rPr>
          <w:rFonts w:hint="eastAsia" w:ascii="宋体" w:hAnsi="宋体" w:eastAsia="宋体" w:cs="宋体"/>
          <w:bCs/>
          <w:color w:val="auto"/>
          <w:sz w:val="32"/>
          <w:szCs w:val="32"/>
          <w:highlight w:val="none"/>
        </w:rPr>
        <w:t>第</w:t>
      </w:r>
      <w:r>
        <w:rPr>
          <w:rFonts w:hint="eastAsia" w:ascii="宋体" w:hAnsi="宋体" w:eastAsia="宋体" w:cs="宋体"/>
          <w:bCs/>
          <w:color w:val="auto"/>
          <w:sz w:val="32"/>
          <w:szCs w:val="32"/>
          <w:highlight w:val="none"/>
          <w:lang w:eastAsia="zh-CN"/>
        </w:rPr>
        <w:t>十</w:t>
      </w:r>
      <w:r>
        <w:rPr>
          <w:rFonts w:hint="eastAsia" w:ascii="宋体" w:hAnsi="宋体" w:eastAsia="宋体" w:cs="宋体"/>
          <w:bCs/>
          <w:color w:val="auto"/>
          <w:sz w:val="32"/>
          <w:szCs w:val="32"/>
          <w:highlight w:val="none"/>
        </w:rPr>
        <w:t>章  投标文件格式</w:t>
      </w:r>
      <w:bookmarkEnd w:id="0"/>
    </w:p>
    <w:p>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hd w:val="clear"/>
        <w:jc w:val="center"/>
        <w:rPr>
          <w:rFonts w:hint="eastAsia" w:ascii="宋体" w:hAnsi="宋体" w:eastAsia="宋体" w:cs="宋体"/>
          <w:color w:val="auto"/>
          <w:highlight w:val="none"/>
        </w:rPr>
      </w:pPr>
      <w:bookmarkStart w:id="1" w:name="_Toc14596"/>
      <w:bookmarkStart w:id="2" w:name="_Toc29792"/>
      <w:bookmarkStart w:id="3" w:name="_Toc127429222"/>
      <w:bookmarkStart w:id="4" w:name="_Toc527471201"/>
      <w:bookmarkStart w:id="5" w:name="_Toc1078164205"/>
      <w:bookmarkStart w:id="6" w:name="_Toc13695"/>
      <w:bookmarkStart w:id="7" w:name="_Toc450312715"/>
      <w:bookmarkStart w:id="8" w:name="_Toc15688"/>
      <w:bookmarkStart w:id="9" w:name="_Toc24728"/>
      <w:bookmarkStart w:id="10" w:name="_Toc21809"/>
      <w:bookmarkStart w:id="11" w:name="_Toc2727"/>
      <w:r>
        <w:rPr>
          <w:rFonts w:hint="eastAsia" w:ascii="宋体" w:hAnsi="宋体" w:eastAsia="宋体" w:cs="宋体"/>
          <w:color w:val="auto"/>
          <w:highlight w:val="none"/>
        </w:rPr>
        <w:t>第一部分   投标文件商务部分</w:t>
      </w:r>
      <w:bookmarkEnd w:id="1"/>
      <w:bookmarkEnd w:id="2"/>
      <w:bookmarkEnd w:id="3"/>
      <w:bookmarkEnd w:id="4"/>
      <w:bookmarkEnd w:id="5"/>
      <w:bookmarkEnd w:id="6"/>
      <w:bookmarkEnd w:id="7"/>
      <w:bookmarkEnd w:id="8"/>
      <w:bookmarkEnd w:id="9"/>
      <w:bookmarkEnd w:id="10"/>
      <w:bookmarkEnd w:id="11"/>
    </w:p>
    <w:p>
      <w:pPr>
        <w:widowControl/>
        <w:shd w:val="clear"/>
        <w:jc w:val="left"/>
        <w:rPr>
          <w:rFonts w:hint="eastAsia" w:ascii="宋体" w:hAnsi="宋体" w:eastAsia="宋体" w:cs="宋体"/>
          <w:color w:val="auto"/>
          <w:sz w:val="32"/>
          <w:szCs w:val="20"/>
          <w:highlight w:val="none"/>
        </w:rPr>
      </w:pPr>
      <w:r>
        <w:rPr>
          <w:rFonts w:hint="eastAsia" w:ascii="宋体" w:hAnsi="宋体" w:eastAsia="宋体" w:cs="宋体"/>
          <w:color w:val="auto"/>
          <w:highlight w:val="none"/>
        </w:rPr>
        <w:br w:type="page"/>
      </w:r>
    </w:p>
    <w:p>
      <w:pPr>
        <w:pStyle w:val="7"/>
        <w:shd w:val="clear"/>
        <w:spacing w:line="360" w:lineRule="auto"/>
        <w:rPr>
          <w:rFonts w:hint="eastAsia" w:ascii="宋体" w:hAnsi="宋体" w:eastAsia="宋体" w:cs="宋体"/>
          <w:color w:val="auto"/>
          <w:highlight w:val="none"/>
        </w:rPr>
      </w:pPr>
    </w:p>
    <w:p>
      <w:pPr>
        <w:pStyle w:val="7"/>
        <w:shd w:val="clear"/>
        <w:spacing w:line="360" w:lineRule="auto"/>
        <w:rPr>
          <w:rFonts w:hint="eastAsia" w:ascii="宋体" w:hAnsi="宋体" w:eastAsia="宋体" w:cs="宋体"/>
          <w:color w:val="auto"/>
          <w:highlight w:val="none"/>
        </w:rPr>
      </w:pPr>
    </w:p>
    <w:p>
      <w:pPr>
        <w:pStyle w:val="7"/>
        <w:shd w:val="clear"/>
        <w:spacing w:line="360" w:lineRule="auto"/>
        <w:rPr>
          <w:rFonts w:hint="eastAsia" w:ascii="宋体" w:hAnsi="宋体" w:eastAsia="宋体" w:cs="宋体"/>
          <w:color w:val="auto"/>
          <w:highlight w:val="none"/>
        </w:rPr>
      </w:pPr>
    </w:p>
    <w:p>
      <w:pPr>
        <w:pStyle w:val="7"/>
        <w:shd w:val="clear"/>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7"/>
        <w:shd w:val="clear"/>
        <w:spacing w:line="360" w:lineRule="auto"/>
        <w:rPr>
          <w:rFonts w:hint="eastAsia" w:ascii="宋体" w:hAnsi="宋体" w:eastAsia="宋体" w:cs="宋体"/>
          <w:color w:val="auto"/>
          <w:highlight w:val="none"/>
        </w:rPr>
      </w:pPr>
    </w:p>
    <w:p>
      <w:pPr>
        <w:pStyle w:val="7"/>
        <w:shd w:val="clear"/>
        <w:spacing w:line="360" w:lineRule="auto"/>
        <w:rPr>
          <w:rFonts w:hint="eastAsia" w:ascii="宋体" w:hAnsi="宋体" w:eastAsia="宋体" w:cs="宋体"/>
          <w:color w:val="auto"/>
          <w:highlight w:val="none"/>
        </w:rPr>
      </w:pPr>
    </w:p>
    <w:p>
      <w:pPr>
        <w:pStyle w:val="7"/>
        <w:shd w:val="clear"/>
        <w:spacing w:line="360" w:lineRule="auto"/>
        <w:rPr>
          <w:rFonts w:hint="eastAsia" w:ascii="宋体" w:hAnsi="宋体" w:eastAsia="宋体" w:cs="宋体"/>
          <w:color w:val="auto"/>
          <w:highlight w:val="none"/>
        </w:rPr>
      </w:pPr>
    </w:p>
    <w:p>
      <w:pPr>
        <w:pStyle w:val="7"/>
        <w:shd w:val="clear"/>
        <w:spacing w:line="360" w:lineRule="auto"/>
        <w:rPr>
          <w:rFonts w:hint="eastAsia" w:ascii="宋体" w:hAnsi="宋体" w:eastAsia="宋体" w:cs="宋体"/>
          <w:color w:val="auto"/>
          <w:highlight w:val="none"/>
        </w:rPr>
      </w:pPr>
    </w:p>
    <w:p>
      <w:pPr>
        <w:pStyle w:val="7"/>
        <w:shd w:val="clear"/>
        <w:spacing w:line="360" w:lineRule="auto"/>
        <w:rPr>
          <w:rFonts w:hint="eastAsia" w:ascii="宋体" w:hAnsi="宋体" w:eastAsia="宋体" w:cs="宋体"/>
          <w:color w:val="auto"/>
          <w:highlight w:val="none"/>
        </w:rPr>
      </w:pPr>
    </w:p>
    <w:p>
      <w:pPr>
        <w:pStyle w:val="7"/>
        <w:shd w:val="clear"/>
        <w:spacing w:line="360" w:lineRule="auto"/>
        <w:rPr>
          <w:rFonts w:hint="eastAsia" w:ascii="宋体" w:hAnsi="宋体" w:eastAsia="宋体" w:cs="宋体"/>
          <w:color w:val="auto"/>
          <w:highlight w:val="none"/>
        </w:rPr>
      </w:pPr>
    </w:p>
    <w:p>
      <w:pPr>
        <w:pStyle w:val="7"/>
        <w:shd w:val="clear"/>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7"/>
        <w:shd w:val="clear"/>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7"/>
        <w:shd w:val="clear"/>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7"/>
        <w:shd w:val="clear"/>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7"/>
        <w:shd w:val="clear"/>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（企业数字证书电子签章）</w:t>
      </w:r>
    </w:p>
    <w:p>
      <w:pPr>
        <w:pStyle w:val="7"/>
        <w:shd w:val="clear"/>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7"/>
        <w:shd w:val="clear"/>
        <w:spacing w:line="360" w:lineRule="auto"/>
        <w:rPr>
          <w:rFonts w:hint="eastAsia" w:ascii="宋体" w:hAnsi="宋体" w:eastAsia="宋体" w:cs="宋体"/>
          <w:color w:val="auto"/>
          <w:highlight w:val="none"/>
        </w:rPr>
      </w:pPr>
    </w:p>
    <w:p>
      <w:pPr>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hd w:val="clear"/>
        <w:jc w:val="center"/>
        <w:rPr>
          <w:rFonts w:hint="eastAsia" w:ascii="宋体" w:hAnsi="宋体" w:eastAsia="宋体" w:cs="宋体"/>
          <w:color w:val="auto"/>
          <w:highlight w:val="none"/>
        </w:rPr>
      </w:pPr>
      <w:bookmarkStart w:id="12" w:name="_Toc249"/>
      <w:bookmarkStart w:id="13" w:name="_Toc31213"/>
      <w:r>
        <w:rPr>
          <w:rFonts w:hint="eastAsia" w:ascii="宋体" w:hAnsi="宋体" w:eastAsia="宋体" w:cs="宋体"/>
          <w:color w:val="auto"/>
          <w:highlight w:val="none"/>
        </w:rPr>
        <w:t>商务标目录</w:t>
      </w:r>
      <w:bookmarkEnd w:id="12"/>
      <w:bookmarkEnd w:id="13"/>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一、投标邀请书</w:t>
      </w:r>
      <w:r>
        <w:rPr>
          <w:rFonts w:hint="eastAsia" w:ascii="宋体" w:hAnsi="宋体" w:eastAsia="宋体" w:cs="宋体"/>
          <w:color w:val="auto"/>
          <w:highlight w:val="none"/>
        </w:rPr>
        <w:t>【邀请招标时采用】</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二、法定代表人身份证明书</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三、授权委托书</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四、诚信守法投标承诺书</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highlight w:val="none"/>
        </w:rPr>
        <w:t>资格审查资料</w:t>
      </w:r>
    </w:p>
    <w:p>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六、商务部分评审资料</w:t>
      </w:r>
    </w:p>
    <w:p>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七、联合体协议书（招标人接受联合体投标，</w:t>
      </w:r>
      <w:r>
        <w:rPr>
          <w:rFonts w:hint="eastAsia" w:ascii="宋体" w:hAnsi="宋体" w:eastAsia="宋体" w:cs="宋体"/>
          <w:color w:val="auto"/>
          <w:szCs w:val="21"/>
          <w:highlight w:val="none"/>
        </w:rPr>
        <w:t>投标人组成联合体参加投标时需提交</w:t>
      </w:r>
      <w:r>
        <w:rPr>
          <w:rFonts w:hint="eastAsia" w:ascii="宋体" w:hAnsi="宋体" w:eastAsia="宋体" w:cs="宋体"/>
          <w:color w:val="auto"/>
          <w:highlight w:val="none"/>
        </w:rPr>
        <w:t>）</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八、已标价工程量清单填报人资料</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九、已标价工程量清单</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十、投标人认为应补充提供的其他文件资料或说明</w:t>
      </w: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注：投标人应按招标文件第二章投标人须知第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eastAsia="zh-CN"/>
        </w:rPr>
        <w:t>款</w:t>
      </w:r>
      <w:r>
        <w:rPr>
          <w:rFonts w:hint="eastAsia" w:ascii="宋体" w:hAnsi="宋体" w:eastAsia="宋体" w:cs="宋体"/>
          <w:color w:val="auto"/>
          <w:szCs w:val="21"/>
          <w:highlight w:val="none"/>
        </w:rPr>
        <w:t>“投标文件的组成”的要求，根据实际内容编写本目录。</w:t>
      </w: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p>
    <w:p>
      <w:pPr>
        <w:pStyle w:val="7"/>
        <w:shd w:val="clear"/>
        <w:spacing w:line="360" w:lineRule="auto"/>
        <w:rPr>
          <w:rFonts w:hint="eastAsia" w:ascii="宋体" w:hAnsi="宋体" w:eastAsia="宋体" w:cs="宋体"/>
          <w:color w:val="auto"/>
          <w:highlight w:val="none"/>
        </w:rPr>
      </w:pPr>
    </w:p>
    <w:p>
      <w:pPr>
        <w:pStyle w:val="7"/>
        <w:shd w:val="clear"/>
        <w:spacing w:line="360" w:lineRule="auto"/>
        <w:rPr>
          <w:rFonts w:hint="eastAsia" w:ascii="宋体" w:hAnsi="宋体" w:eastAsia="宋体" w:cs="宋体"/>
          <w:color w:val="auto"/>
          <w:highlight w:val="none"/>
        </w:rPr>
      </w:pPr>
    </w:p>
    <w:p>
      <w:pPr>
        <w:shd w:val="clea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pBdr>
          <w:bottom w:val="single" w:color="auto" w:sz="6" w:space="0"/>
        </w:pBdr>
        <w:shd w:val="clea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148" w:type="pct"/>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739" w:type="pct"/>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满分</w:t>
            </w:r>
          </w:p>
        </w:tc>
        <w:tc>
          <w:tcPr>
            <w:tcW w:w="708" w:type="pct"/>
            <w:tcBorders>
              <w:left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自评分</w:t>
            </w:r>
          </w:p>
        </w:tc>
        <w:tc>
          <w:tcPr>
            <w:tcW w:w="1834" w:type="pct"/>
            <w:tcBorders>
              <w:left w:val="single" w:color="auto" w:sz="4" w:space="0"/>
            </w:tcBorders>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p>
        </w:tc>
        <w:tc>
          <w:tcPr>
            <w:tcW w:w="1148" w:type="pct"/>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p>
        </w:tc>
        <w:tc>
          <w:tcPr>
            <w:tcW w:w="739" w:type="pct"/>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p>
        </w:tc>
        <w:tc>
          <w:tcPr>
            <w:tcW w:w="708" w:type="pct"/>
            <w:tcBorders>
              <w:left w:val="single" w:color="auto" w:sz="4" w:space="0"/>
              <w:right w:val="single" w:color="auto" w:sz="4" w:space="0"/>
            </w:tcBorders>
            <w:vAlign w:val="center"/>
          </w:tcPr>
          <w:p>
            <w:pPr>
              <w:shd w:val="clear"/>
              <w:adjustRightInd w:val="0"/>
              <w:snapToGrid w:val="0"/>
              <w:spacing w:line="360" w:lineRule="auto"/>
              <w:rPr>
                <w:rFonts w:hint="eastAsia" w:ascii="宋体" w:hAnsi="宋体" w:eastAsia="宋体" w:cs="宋体"/>
                <w:bCs/>
                <w:color w:val="auto"/>
                <w:szCs w:val="21"/>
                <w:highlight w:val="none"/>
              </w:rPr>
            </w:pPr>
          </w:p>
        </w:tc>
        <w:tc>
          <w:tcPr>
            <w:tcW w:w="1834" w:type="pct"/>
            <w:tcBorders>
              <w:left w:val="single" w:color="auto" w:sz="4" w:space="0"/>
            </w:tcBorders>
            <w:vAlign w:val="center"/>
          </w:tcPr>
          <w:p>
            <w:pPr>
              <w:shd w:val="clea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pPr>
              <w:shd w:val="clear"/>
              <w:rPr>
                <w:rFonts w:hint="eastAsia" w:ascii="宋体" w:hAnsi="宋体" w:eastAsia="宋体" w:cs="宋体"/>
                <w:bCs/>
                <w:color w:val="auto"/>
                <w:szCs w:val="21"/>
                <w:highlight w:val="none"/>
              </w:rPr>
            </w:pPr>
          </w:p>
        </w:tc>
        <w:tc>
          <w:tcPr>
            <w:tcW w:w="1148" w:type="pct"/>
            <w:vAlign w:val="center"/>
          </w:tcPr>
          <w:p>
            <w:pPr>
              <w:shd w:val="clear"/>
              <w:rPr>
                <w:rFonts w:hint="eastAsia" w:ascii="宋体" w:hAnsi="宋体" w:eastAsia="宋体" w:cs="宋体"/>
                <w:bCs/>
                <w:color w:val="auto"/>
                <w:szCs w:val="21"/>
                <w:highlight w:val="none"/>
              </w:rPr>
            </w:pPr>
          </w:p>
        </w:tc>
        <w:tc>
          <w:tcPr>
            <w:tcW w:w="739" w:type="pct"/>
            <w:vAlign w:val="center"/>
          </w:tcPr>
          <w:p>
            <w:pPr>
              <w:shd w:val="clear"/>
              <w:rPr>
                <w:rFonts w:hint="eastAsia" w:ascii="宋体" w:hAnsi="宋体" w:eastAsia="宋体" w:cs="宋体"/>
                <w:bCs/>
                <w:color w:val="auto"/>
                <w:szCs w:val="21"/>
                <w:highlight w:val="none"/>
              </w:rPr>
            </w:pPr>
          </w:p>
        </w:tc>
        <w:tc>
          <w:tcPr>
            <w:tcW w:w="708" w:type="pct"/>
            <w:tcBorders>
              <w:left w:val="single" w:color="auto" w:sz="4" w:space="0"/>
              <w:right w:val="single" w:color="auto" w:sz="4" w:space="0"/>
            </w:tcBorders>
            <w:vAlign w:val="center"/>
          </w:tcPr>
          <w:p>
            <w:pPr>
              <w:shd w:val="clear"/>
              <w:adjustRightInd w:val="0"/>
              <w:snapToGrid w:val="0"/>
              <w:spacing w:line="360" w:lineRule="auto"/>
              <w:ind w:firstLine="105" w:firstLineChars="50"/>
              <w:rPr>
                <w:rFonts w:hint="eastAsia" w:ascii="宋体" w:hAnsi="宋体" w:eastAsia="宋体" w:cs="宋体"/>
                <w:bCs/>
                <w:color w:val="auto"/>
                <w:szCs w:val="21"/>
                <w:highlight w:val="none"/>
              </w:rPr>
            </w:pPr>
          </w:p>
        </w:tc>
        <w:tc>
          <w:tcPr>
            <w:tcW w:w="1834" w:type="pct"/>
            <w:tcBorders>
              <w:left w:val="single" w:color="auto" w:sz="4" w:space="0"/>
            </w:tcBorders>
            <w:vAlign w:val="center"/>
          </w:tcPr>
          <w:p>
            <w:pPr>
              <w:shd w:val="clea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p>
        </w:tc>
        <w:tc>
          <w:tcPr>
            <w:tcW w:w="1148" w:type="pct"/>
            <w:vAlign w:val="center"/>
          </w:tcPr>
          <w:p>
            <w:pPr>
              <w:shd w:val="clear"/>
              <w:adjustRightInd w:val="0"/>
              <w:snapToGrid w:val="0"/>
              <w:spacing w:line="360" w:lineRule="auto"/>
              <w:rPr>
                <w:rFonts w:hint="eastAsia" w:ascii="宋体" w:hAnsi="宋体" w:eastAsia="宋体" w:cs="宋体"/>
                <w:bCs/>
                <w:color w:val="auto"/>
                <w:szCs w:val="21"/>
                <w:highlight w:val="none"/>
              </w:rPr>
            </w:pPr>
          </w:p>
        </w:tc>
        <w:tc>
          <w:tcPr>
            <w:tcW w:w="739" w:type="pct"/>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p>
        </w:tc>
        <w:tc>
          <w:tcPr>
            <w:tcW w:w="708" w:type="pct"/>
            <w:tcBorders>
              <w:left w:val="single" w:color="auto" w:sz="4" w:space="0"/>
              <w:right w:val="single" w:color="auto" w:sz="4" w:space="0"/>
            </w:tcBorders>
            <w:vAlign w:val="center"/>
          </w:tcPr>
          <w:p>
            <w:pPr>
              <w:shd w:val="clear"/>
              <w:spacing w:line="360" w:lineRule="auto"/>
              <w:ind w:firstLine="8" w:firstLineChars="4"/>
              <w:rPr>
                <w:rFonts w:hint="eastAsia" w:ascii="宋体" w:hAnsi="宋体" w:eastAsia="宋体" w:cs="宋体"/>
                <w:bCs/>
                <w:color w:val="auto"/>
                <w:szCs w:val="21"/>
                <w:highlight w:val="none"/>
              </w:rPr>
            </w:pPr>
          </w:p>
        </w:tc>
        <w:tc>
          <w:tcPr>
            <w:tcW w:w="1834" w:type="pct"/>
            <w:tcBorders>
              <w:left w:val="single" w:color="auto" w:sz="4" w:space="0"/>
            </w:tcBorders>
            <w:vAlign w:val="center"/>
          </w:tcPr>
          <w:p>
            <w:pPr>
              <w:shd w:val="clea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p>
        </w:tc>
        <w:tc>
          <w:tcPr>
            <w:tcW w:w="1148" w:type="pct"/>
            <w:tcBorders>
              <w:top w:val="single" w:color="auto" w:sz="6" w:space="0"/>
              <w:left w:val="single" w:color="auto" w:sz="6" w:space="0"/>
              <w:bottom w:val="outset" w:color="808080" w:sz="6" w:space="0"/>
              <w:right w:val="single" w:color="auto" w:sz="6" w:space="0"/>
            </w:tcBorders>
            <w:vAlign w:val="center"/>
          </w:tcPr>
          <w:p>
            <w:pPr>
              <w:shd w:val="clear"/>
              <w:adjustRightInd w:val="0"/>
              <w:snapToGrid w:val="0"/>
              <w:spacing w:line="360" w:lineRule="auto"/>
              <w:rPr>
                <w:rFonts w:hint="eastAsia" w:ascii="宋体" w:hAnsi="宋体" w:eastAsia="宋体" w:cs="宋体"/>
                <w:bCs/>
                <w:color w:val="auto"/>
                <w:szCs w:val="21"/>
                <w:highlight w:val="none"/>
              </w:rPr>
            </w:pPr>
          </w:p>
        </w:tc>
        <w:tc>
          <w:tcPr>
            <w:tcW w:w="739" w:type="pct"/>
            <w:tcBorders>
              <w:top w:val="single" w:color="auto" w:sz="6" w:space="0"/>
              <w:left w:val="single" w:color="auto" w:sz="6" w:space="0"/>
              <w:bottom w:val="outset" w:color="808080" w:sz="6" w:space="0"/>
              <w:right w:val="single" w:color="auto" w:sz="6" w:space="0"/>
            </w:tcBorders>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p>
        </w:tc>
        <w:tc>
          <w:tcPr>
            <w:tcW w:w="708" w:type="pct"/>
            <w:tcBorders>
              <w:top w:val="single" w:color="auto" w:sz="6" w:space="0"/>
              <w:left w:val="single" w:color="auto" w:sz="4" w:space="0"/>
              <w:bottom w:val="outset" w:color="808080" w:sz="6" w:space="0"/>
              <w:right w:val="single" w:color="auto" w:sz="6" w:space="0"/>
            </w:tcBorders>
            <w:vAlign w:val="center"/>
          </w:tcPr>
          <w:p>
            <w:pPr>
              <w:shd w:val="clear"/>
              <w:adjustRightInd w:val="0"/>
              <w:snapToGrid w:val="0"/>
              <w:spacing w:line="360" w:lineRule="auto"/>
              <w:rPr>
                <w:rFonts w:hint="eastAsia" w:ascii="宋体" w:hAnsi="宋体" w:eastAsia="宋体" w:cs="宋体"/>
                <w:bCs/>
                <w:color w:val="auto"/>
                <w:szCs w:val="21"/>
                <w:highlight w:val="none"/>
              </w:rPr>
            </w:pPr>
          </w:p>
        </w:tc>
        <w:tc>
          <w:tcPr>
            <w:tcW w:w="1834" w:type="pct"/>
            <w:tcBorders>
              <w:top w:val="single" w:color="auto" w:sz="6" w:space="0"/>
              <w:left w:val="single" w:color="auto" w:sz="4" w:space="0"/>
              <w:bottom w:val="outset" w:color="808080" w:sz="6" w:space="0"/>
              <w:right w:val="single" w:color="auto" w:sz="6" w:space="0"/>
            </w:tcBorders>
            <w:vAlign w:val="center"/>
          </w:tcPr>
          <w:p>
            <w:pPr>
              <w:shd w:val="clea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739" w:type="pct"/>
            <w:tcBorders>
              <w:bottom w:val="single" w:color="auto" w:sz="4" w:space="0"/>
            </w:tcBorders>
            <w:vAlign w:val="center"/>
          </w:tcPr>
          <w:p>
            <w:pPr>
              <w:shd w:val="clear"/>
              <w:adjustRightInd w:val="0"/>
              <w:snapToGrid w:val="0"/>
              <w:spacing w:line="360" w:lineRule="auto"/>
              <w:jc w:val="center"/>
              <w:rPr>
                <w:rFonts w:hint="eastAsia" w:ascii="宋体" w:hAnsi="宋体" w:eastAsia="宋体" w:cs="宋体"/>
                <w:bCs/>
                <w:color w:val="auto"/>
                <w:szCs w:val="21"/>
                <w:highlight w:val="none"/>
              </w:rPr>
            </w:pPr>
          </w:p>
        </w:tc>
        <w:tc>
          <w:tcPr>
            <w:tcW w:w="708" w:type="pct"/>
            <w:tcBorders>
              <w:left w:val="single" w:color="auto" w:sz="4" w:space="0"/>
              <w:bottom w:val="single" w:color="auto" w:sz="4" w:space="0"/>
            </w:tcBorders>
            <w:vAlign w:val="center"/>
          </w:tcPr>
          <w:p>
            <w:pPr>
              <w:shd w:val="clear"/>
              <w:spacing w:line="360" w:lineRule="auto"/>
              <w:jc w:val="center"/>
              <w:rPr>
                <w:rFonts w:hint="eastAsia" w:ascii="宋体" w:hAnsi="宋体" w:eastAsia="宋体" w:cs="宋体"/>
                <w:bCs/>
                <w:color w:val="auto"/>
                <w:szCs w:val="21"/>
                <w:highlight w:val="none"/>
              </w:rPr>
            </w:pPr>
          </w:p>
        </w:tc>
        <w:tc>
          <w:tcPr>
            <w:tcW w:w="1834" w:type="pct"/>
            <w:tcBorders>
              <w:left w:val="single" w:color="auto" w:sz="4" w:space="0"/>
              <w:bottom w:val="single" w:color="auto" w:sz="4" w:space="0"/>
            </w:tcBorders>
            <w:vAlign w:val="center"/>
          </w:tcPr>
          <w:p>
            <w:pPr>
              <w:shd w:val="clear"/>
              <w:spacing w:line="360" w:lineRule="auto"/>
              <w:jc w:val="center"/>
              <w:rPr>
                <w:rFonts w:hint="eastAsia" w:ascii="宋体" w:hAnsi="宋体" w:eastAsia="宋体" w:cs="宋体"/>
                <w:bCs/>
                <w:color w:val="auto"/>
                <w:szCs w:val="21"/>
                <w:highlight w:val="none"/>
              </w:rPr>
            </w:pPr>
          </w:p>
        </w:tc>
      </w:tr>
    </w:tbl>
    <w:p>
      <w:pPr>
        <w:pStyle w:val="7"/>
        <w:shd w:val="clear"/>
        <w:spacing w:line="360" w:lineRule="auto"/>
        <w:rPr>
          <w:rFonts w:hint="eastAsia" w:ascii="宋体" w:hAnsi="宋体" w:eastAsia="宋体" w:cs="宋体"/>
          <w:color w:val="auto"/>
          <w:highlight w:val="none"/>
        </w:rPr>
      </w:pPr>
    </w:p>
    <w:p>
      <w:pPr>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shd w:val="clear"/>
        <w:spacing w:line="560" w:lineRule="exact"/>
        <w:jc w:val="cente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投标文件商务标部分主要信息统计汇总表</w:t>
      </w:r>
    </w:p>
    <w:p>
      <w:pPr>
        <w:shd w:val="clear"/>
        <w:spacing w:line="560" w:lineRule="exact"/>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投标单位：*******公司</w:t>
      </w:r>
    </w:p>
    <w:tbl>
      <w:tblPr>
        <w:tblStyle w:val="10"/>
        <w:tblW w:w="45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16"/>
        <w:gridCol w:w="960"/>
        <w:gridCol w:w="2131"/>
        <w:gridCol w:w="1042"/>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4" w:type="pc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序号</w:t>
            </w:r>
          </w:p>
        </w:tc>
        <w:tc>
          <w:tcPr>
            <w:tcW w:w="811" w:type="pct"/>
            <w:gridSpan w:val="2"/>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主要信息</w:t>
            </w:r>
          </w:p>
        </w:tc>
        <w:tc>
          <w:tcPr>
            <w:tcW w:w="1393" w:type="pc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填写内容</w:t>
            </w:r>
          </w:p>
        </w:tc>
        <w:tc>
          <w:tcPr>
            <w:tcW w:w="697" w:type="pc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对应页码</w:t>
            </w:r>
          </w:p>
        </w:tc>
        <w:tc>
          <w:tcPr>
            <w:tcW w:w="1852" w:type="pc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填写说明</w:t>
            </w:r>
          </w:p>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（投标人编制商务标时可删除本列内容）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rPr>
              <w:t>企业</w:t>
            </w:r>
            <w:r>
              <w:rPr>
                <w:rFonts w:hint="eastAsia" w:ascii="宋体" w:hAnsi="宋体" w:eastAsia="宋体" w:cs="宋体"/>
                <w:color w:val="auto"/>
                <w:sz w:val="20"/>
                <w:szCs w:val="20"/>
                <w:highlight w:val="none"/>
                <w:lang w:val="en-US" w:eastAsia="zh-CN"/>
              </w:rPr>
              <w:t>实力</w:t>
            </w:r>
          </w:p>
        </w:tc>
        <w:tc>
          <w:tcPr>
            <w:tcW w:w="566" w:type="pct"/>
            <w:shd w:val="clear" w:color="auto" w:fill="auto"/>
            <w:vAlign w:val="center"/>
          </w:tcPr>
          <w:p>
            <w:pPr>
              <w:pStyle w:val="9"/>
              <w:keepNext w:val="0"/>
              <w:keepLines w:val="0"/>
              <w:suppressLineNumbers w:val="0"/>
              <w:shd w:val="clear"/>
              <w:snapToGrid w:val="0"/>
              <w:spacing w:before="0" w:beforeAutospacing="0" w:after="0" w:afterAutospacing="0"/>
              <w:ind w:left="0" w:right="150"/>
              <w:rPr>
                <w:rFonts w:hint="default"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财务状况</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pStyle w:val="9"/>
              <w:keepNext w:val="0"/>
              <w:keepLines w:val="0"/>
              <w:suppressLineNumbers w:val="0"/>
              <w:shd w:val="clear"/>
              <w:snapToGrid w:val="0"/>
              <w:spacing w:before="0" w:beforeAutospacing="0" w:after="0" w:afterAutospacing="0"/>
              <w:ind w:left="0" w:right="15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202*年财务状况，宜提供资产负债利润、现金流量等状况（数据）即可。</w:t>
            </w:r>
          </w:p>
          <w:p>
            <w:pPr>
              <w:pStyle w:val="9"/>
              <w:keepNext w:val="0"/>
              <w:keepLines w:val="0"/>
              <w:suppressLineNumbers w:val="0"/>
              <w:shd w:val="clear"/>
              <w:snapToGrid w:val="0"/>
              <w:spacing w:before="0" w:beforeAutospacing="0" w:after="0" w:afterAutospacing="0"/>
              <w:ind w:left="0" w:right="15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202*年财务状况，宜提供资产负债利润、现金流量等状况（数据）即可。</w:t>
            </w:r>
          </w:p>
          <w:p>
            <w:pPr>
              <w:pStyle w:val="9"/>
              <w:keepNext w:val="0"/>
              <w:keepLines w:val="0"/>
              <w:suppressLineNumbers w:val="0"/>
              <w:shd w:val="clear"/>
              <w:snapToGrid w:val="0"/>
              <w:spacing w:before="0" w:beforeAutospacing="0" w:after="0" w:afterAutospacing="0"/>
              <w:ind w:left="0" w:right="15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202*年财务状况，宜提供资产负债利润、现金流量等状况（数据）即可。</w:t>
            </w:r>
          </w:p>
          <w:p>
            <w:pPr>
              <w:pStyle w:val="9"/>
              <w:keepNext w:val="0"/>
              <w:keepLines w:val="0"/>
              <w:suppressLineNumbers w:val="0"/>
              <w:shd w:val="clear"/>
              <w:snapToGrid w:val="0"/>
              <w:spacing w:before="0" w:beforeAutospacing="0" w:after="0" w:afterAutospacing="0"/>
              <w:ind w:left="0" w:right="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（注：保留小数点后二位。）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企业资质等级</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**工程施工总承包**级资质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行业排名（如有）</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**行业排名**名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工程项目业绩</w:t>
            </w:r>
          </w:p>
        </w:tc>
        <w:tc>
          <w:tcPr>
            <w:tcW w:w="566" w:type="pct"/>
            <w:shd w:val="clear" w:color="auto" w:fill="auto"/>
            <w:vAlign w:val="center"/>
          </w:tcPr>
          <w:p>
            <w:pPr>
              <w:pStyle w:val="9"/>
              <w:keepNext w:val="0"/>
              <w:keepLines w:val="0"/>
              <w:suppressLineNumbers w:val="0"/>
              <w:shd w:val="clear"/>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类似工程项目业绩与</w:t>
            </w:r>
            <w:r>
              <w:rPr>
                <w:rFonts w:hint="eastAsia" w:ascii="宋体" w:hAnsi="宋体" w:eastAsia="宋体" w:cs="宋体"/>
                <w:color w:val="auto"/>
                <w:sz w:val="20"/>
                <w:szCs w:val="20"/>
                <w:highlight w:val="none"/>
                <w:lang w:val="en-US" w:eastAsia="zh-CN"/>
              </w:rPr>
              <w:t>影响力</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①竣工验收合格时间**年**月**日，**工程，合同金额**万元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②竣工验收合格时间**年**月**日，合同金额**万元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③竣工验收合格时间**年**月**日，**工程，合同金额**万元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pPr>
              <w:pStyle w:val="9"/>
              <w:keepNext w:val="0"/>
              <w:keepLines w:val="0"/>
              <w:suppressLineNumbers w:val="0"/>
              <w:shd w:val="clear"/>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工程项目业绩技术、难度</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由投标人</w:t>
            </w:r>
            <w:r>
              <w:rPr>
                <w:rFonts w:hint="eastAsia" w:ascii="宋体" w:hAnsi="宋体" w:eastAsia="宋体" w:cs="宋体"/>
                <w:color w:val="auto"/>
                <w:sz w:val="20"/>
                <w:szCs w:val="20"/>
                <w:highlight w:val="none"/>
                <w:lang w:val="en-US" w:eastAsia="zh-CN"/>
              </w:rPr>
              <w:t>自述</w:t>
            </w:r>
            <w:r>
              <w:rPr>
                <w:rFonts w:hint="eastAsia" w:ascii="宋体" w:hAnsi="宋体" w:eastAsia="宋体" w:cs="宋体"/>
                <w:color w:val="auto"/>
                <w:sz w:val="20"/>
                <w:szCs w:val="20"/>
                <w:highlight w:val="none"/>
              </w:rPr>
              <w:t>，</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例如：</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①**工程，采用**技术，例举重点难点</w:t>
            </w:r>
          </w:p>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pPr>
              <w:pStyle w:val="9"/>
              <w:keepNext w:val="0"/>
              <w:keepLines w:val="0"/>
              <w:suppressLineNumbers w:val="0"/>
              <w:shd w:val="clear"/>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类似工程项目业绩完成质量</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投标人自行提供相关证明材料，并把证明材料的结论填入此项，如“合格”“良好”“优”等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eastAsia="zh-CN"/>
              </w:rPr>
              <w:t>类似工程项目业绩获奖情况</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类似工程项目业绩对应的建设单位履约评价</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①**工程，建设单位履约评价为**</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②**工程，建设单位履约评价为**</w:t>
            </w:r>
          </w:p>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③**工程，建设单位履约评价为**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3</w:t>
            </w:r>
          </w:p>
        </w:tc>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企业信誉</w:t>
            </w:r>
          </w:p>
        </w:tc>
        <w:tc>
          <w:tcPr>
            <w:tcW w:w="566"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获得企业荣誉</w:t>
            </w:r>
            <w:r>
              <w:rPr>
                <w:rFonts w:hint="eastAsia" w:ascii="宋体" w:hAnsi="宋体" w:eastAsia="宋体" w:cs="宋体"/>
                <w:color w:val="auto"/>
                <w:sz w:val="20"/>
                <w:szCs w:val="20"/>
                <w:highlight w:val="none"/>
                <w:lang w:eastAsia="zh-CN"/>
              </w:rPr>
              <w:t>（非项目业绩获奖）</w:t>
            </w:r>
          </w:p>
        </w:tc>
        <w:tc>
          <w:tcPr>
            <w:tcW w:w="1393"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bidi="ar"/>
              </w:rPr>
            </w:pPr>
          </w:p>
        </w:tc>
        <w:tc>
          <w:tcPr>
            <w:tcW w:w="697" w:type="pc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第**页</w:t>
            </w:r>
          </w:p>
        </w:tc>
        <w:tc>
          <w:tcPr>
            <w:tcW w:w="1852"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①**年，**奖（国家/省/市/区级）</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②**年，**奖（国家/省/市/区级）</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③**年，**奖（国家/省/市/区级）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“信用中国”行政处罚记录</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□无行政处罚记录。</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eastAsia="zh-CN"/>
              </w:rPr>
              <w:t>□有行政处罚记录：</w:t>
            </w:r>
            <w:r>
              <w:rPr>
                <w:rFonts w:hint="eastAsia" w:ascii="宋体" w:hAnsi="宋体" w:eastAsia="宋体" w:cs="宋体"/>
                <w:color w:val="auto"/>
                <w:sz w:val="20"/>
                <w:szCs w:val="20"/>
                <w:highlight w:val="none"/>
              </w:rPr>
              <w:t>共有行政处罚记录**条，其中涉及工程质量或安全问题（事故）的共**条</w:t>
            </w:r>
            <w:r>
              <w:rPr>
                <w:rFonts w:hint="eastAsia" w:ascii="宋体" w:hAnsi="宋体" w:eastAsia="宋体" w:cs="宋体"/>
                <w:color w:val="auto"/>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4</w:t>
            </w:r>
          </w:p>
        </w:tc>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拟投入人员情况</w:t>
            </w:r>
          </w:p>
        </w:tc>
        <w:tc>
          <w:tcPr>
            <w:tcW w:w="566" w:type="pct"/>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项目管理班子人员</w:t>
            </w:r>
          </w:p>
        </w:tc>
        <w:tc>
          <w:tcPr>
            <w:tcW w:w="1393" w:type="pct"/>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p>
        </w:tc>
        <w:tc>
          <w:tcPr>
            <w:tcW w:w="697" w:type="pct"/>
            <w:vAlign w:val="center"/>
          </w:tcPr>
          <w:p>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第**页</w:t>
            </w:r>
          </w:p>
        </w:tc>
        <w:tc>
          <w:tcPr>
            <w:tcW w:w="1852"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项目管理班子人员共**人：</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①项目经理**（姓名），**专业**级工程师，**专业**级注册建造师；</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②技术负责人**（姓名），**专业**级工程师，**专业**级注册建造师；</w:t>
            </w:r>
          </w:p>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b/>
                <w:bCs/>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项目负责人</w:t>
            </w:r>
            <w:r>
              <w:rPr>
                <w:rFonts w:hint="eastAsia" w:ascii="宋体" w:hAnsi="宋体" w:eastAsia="宋体" w:cs="宋体"/>
                <w:color w:val="auto"/>
                <w:sz w:val="20"/>
                <w:szCs w:val="20"/>
                <w:highlight w:val="none"/>
                <w:lang w:eastAsia="zh-CN"/>
              </w:rPr>
              <w:t>（或技术负责人）</w:t>
            </w:r>
            <w:r>
              <w:rPr>
                <w:rFonts w:hint="eastAsia" w:ascii="宋体" w:hAnsi="宋体" w:eastAsia="宋体" w:cs="宋体"/>
                <w:color w:val="auto"/>
                <w:sz w:val="20"/>
                <w:szCs w:val="20"/>
                <w:highlight w:val="none"/>
                <w:lang w:val="en-US" w:eastAsia="zh-CN"/>
              </w:rPr>
              <w:t>类似工程</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eastAsia="zh-CN"/>
              </w:rPr>
              <w:t>（如有）</w:t>
            </w:r>
          </w:p>
        </w:tc>
        <w:tc>
          <w:tcPr>
            <w:tcW w:w="1393" w:type="pct"/>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p>
        </w:tc>
        <w:tc>
          <w:tcPr>
            <w:tcW w:w="697" w:type="pct"/>
            <w:vAlign w:val="center"/>
          </w:tcPr>
          <w:p>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项目负责人，</w:t>
            </w: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①竣工验收合格时间**年**月**日，**工程，合同金额**万元</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技术负责人，</w:t>
            </w: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①竣工验收合格时间**年**月**日，**工程，合同金额**万元</w:t>
            </w:r>
          </w:p>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bidi="ar"/>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566"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w:t>
            </w:r>
            <w:r>
              <w:rPr>
                <w:rFonts w:hint="eastAsia" w:ascii="宋体" w:hAnsi="宋体" w:eastAsia="宋体" w:cs="宋体"/>
                <w:color w:val="auto"/>
                <w:sz w:val="20"/>
                <w:szCs w:val="20"/>
                <w:highlight w:val="none"/>
                <w:lang w:eastAsia="zh-CN"/>
              </w:rPr>
              <w:t>（或技术负责人）</w:t>
            </w:r>
            <w:r>
              <w:rPr>
                <w:rFonts w:hint="eastAsia" w:ascii="宋体" w:hAnsi="宋体" w:eastAsia="宋体" w:cs="宋体"/>
                <w:color w:val="auto"/>
                <w:sz w:val="20"/>
                <w:szCs w:val="20"/>
                <w:highlight w:val="none"/>
                <w:lang w:val="en-US" w:eastAsia="zh-CN"/>
              </w:rPr>
              <w:t>类似工程</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获奖</w:t>
            </w:r>
            <w:r>
              <w:rPr>
                <w:rFonts w:hint="eastAsia" w:ascii="宋体" w:hAnsi="宋体" w:eastAsia="宋体" w:cs="宋体"/>
                <w:color w:val="auto"/>
                <w:sz w:val="20"/>
                <w:szCs w:val="20"/>
                <w:highlight w:val="none"/>
                <w:lang w:eastAsia="zh-CN"/>
              </w:rPr>
              <w:t>（如有）</w:t>
            </w:r>
          </w:p>
        </w:tc>
        <w:tc>
          <w:tcPr>
            <w:tcW w:w="1393"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bidi="ar"/>
              </w:rPr>
            </w:pPr>
          </w:p>
        </w:tc>
        <w:tc>
          <w:tcPr>
            <w:tcW w:w="697" w:type="pc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项目负责人，</w:t>
            </w: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技术负责人，</w:t>
            </w: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奖（国家/省/市/区级）</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44" w:type="pct"/>
            <w:vMerge w:val="restar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其他</w:t>
            </w:r>
          </w:p>
        </w:tc>
        <w:tc>
          <w:tcPr>
            <w:tcW w:w="566"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过往业绩中使用过“</w:t>
            </w:r>
            <w:r>
              <w:rPr>
                <w:rFonts w:hint="eastAsia" w:ascii="宋体" w:hAnsi="宋体" w:eastAsia="宋体" w:cs="宋体"/>
                <w:color w:val="auto"/>
                <w:sz w:val="20"/>
                <w:szCs w:val="20"/>
                <w:highlight w:val="none"/>
                <w:u w:val="none"/>
              </w:rPr>
              <w:t>建筑信息模型（BIM）技术、模块化建筑（MiC）技术、智能建造、智能监测等科技创新和绿色节能技术应用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的案例及相关佐证材料</w:t>
            </w:r>
          </w:p>
        </w:tc>
        <w:tc>
          <w:tcPr>
            <w:tcW w:w="1393"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p>
        </w:tc>
        <w:tc>
          <w:tcPr>
            <w:tcW w:w="697" w:type="pct"/>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2" w:type="pct"/>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由投标人</w:t>
            </w:r>
            <w:r>
              <w:rPr>
                <w:rFonts w:hint="eastAsia" w:ascii="宋体" w:hAnsi="宋体" w:eastAsia="宋体" w:cs="宋体"/>
                <w:color w:val="auto"/>
                <w:sz w:val="20"/>
                <w:szCs w:val="20"/>
                <w:highlight w:val="none"/>
                <w:lang w:val="en-US" w:eastAsia="zh-CN"/>
              </w:rPr>
              <w:t>自述</w:t>
            </w:r>
            <w:r>
              <w:rPr>
                <w:rFonts w:hint="eastAsia" w:ascii="宋体" w:hAnsi="宋体" w:eastAsia="宋体" w:cs="宋体"/>
                <w:color w:val="auto"/>
                <w:sz w:val="20"/>
                <w:szCs w:val="20"/>
                <w:highlight w:val="none"/>
              </w:rPr>
              <w:t>，</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例如：</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p>
        </w:tc>
        <w:tc>
          <w:tcPr>
            <w:tcW w:w="244" w:type="pct"/>
            <w:vMerge w:val="continue"/>
            <w:vAlign w:val="center"/>
          </w:tcPr>
          <w:p>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p>
        </w:tc>
        <w:tc>
          <w:tcPr>
            <w:tcW w:w="566"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参与政府公益项目</w:t>
            </w:r>
            <w:r>
              <w:rPr>
                <w:rFonts w:hint="eastAsia" w:ascii="宋体" w:hAnsi="宋体" w:eastAsia="宋体" w:cs="宋体"/>
                <w:color w:val="auto"/>
                <w:sz w:val="20"/>
                <w:szCs w:val="20"/>
                <w:highlight w:val="none"/>
                <w:lang w:val="en-US" w:eastAsia="zh-CN"/>
              </w:rPr>
              <w:t>情况</w:t>
            </w:r>
          </w:p>
        </w:tc>
        <w:tc>
          <w:tcPr>
            <w:tcW w:w="1393"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p>
        </w:tc>
        <w:tc>
          <w:tcPr>
            <w:tcW w:w="697" w:type="pct"/>
            <w:shd w:val="clear" w:color="auto" w:fill="auto"/>
            <w:vAlign w:val="center"/>
          </w:tcPr>
          <w:p>
            <w:pPr>
              <w:keepNext w:val="0"/>
              <w:keepLines w:val="0"/>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2" w:type="pct"/>
            <w:shd w:val="clear" w:color="auto" w:fill="auto"/>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p>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p>
          <w:p>
            <w:pPr>
              <w:keepNext w:val="0"/>
              <w:keepLines w:val="0"/>
              <w:suppressLineNumbers w:val="0"/>
              <w:shd w:val="clear"/>
              <w:snapToGrid w:val="0"/>
              <w:spacing w:before="0" w:beforeAutospacing="0" w:after="0" w:afterAutospacing="0"/>
              <w:ind w:left="0" w:leftChars="0" w:right="0" w:rightChars="0"/>
              <w:jc w:val="left"/>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p>
        </w:tc>
      </w:tr>
    </w:tbl>
    <w:p>
      <w:pPr>
        <w:pStyle w:val="7"/>
        <w:shd w:val="clear"/>
        <w:spacing w:line="360" w:lineRule="auto"/>
        <w:rPr>
          <w:rFonts w:hint="eastAsia" w:ascii="宋体" w:hAnsi="宋体" w:eastAsia="宋体" w:cs="宋体"/>
          <w:b/>
          <w:bCs/>
          <w:color w:val="auto"/>
          <w:sz w:val="20"/>
          <w:highlight w:val="none"/>
        </w:rPr>
      </w:pPr>
    </w:p>
    <w:p>
      <w:pPr>
        <w:pStyle w:val="7"/>
        <w:shd w:val="clear"/>
        <w:spacing w:line="360" w:lineRule="auto"/>
        <w:rPr>
          <w:rFonts w:hint="eastAsia" w:ascii="宋体" w:hAnsi="宋体" w:eastAsia="宋体" w:cs="宋体"/>
          <w:color w:val="auto"/>
          <w:highlight w:val="none"/>
        </w:rPr>
      </w:pPr>
      <w:r>
        <w:rPr>
          <w:rFonts w:hint="eastAsia" w:ascii="宋体" w:hAnsi="宋体" w:eastAsia="宋体" w:cs="宋体"/>
          <w:b/>
          <w:bCs/>
          <w:color w:val="auto"/>
          <w:sz w:val="20"/>
          <w:highlight w:val="none"/>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pPr>
        <w:widowControl/>
        <w:shd w:val="clear"/>
        <w:jc w:val="left"/>
        <w:rPr>
          <w:rFonts w:hint="eastAsia" w:ascii="宋体" w:hAnsi="宋体" w:eastAsia="宋体" w:cs="宋体"/>
          <w:color w:val="auto"/>
          <w:sz w:val="32"/>
          <w:szCs w:val="20"/>
          <w:highlight w:val="none"/>
        </w:rPr>
      </w:pPr>
      <w:r>
        <w:rPr>
          <w:rFonts w:hint="eastAsia" w:ascii="宋体" w:hAnsi="宋体" w:eastAsia="宋体" w:cs="宋体"/>
          <w:color w:val="auto"/>
          <w:highlight w:val="none"/>
        </w:rPr>
        <w:br w:type="page"/>
      </w:r>
    </w:p>
    <w:p>
      <w:pPr>
        <w:pStyle w:val="5"/>
        <w:shd w:val="clear"/>
        <w:jc w:val="center"/>
        <w:rPr>
          <w:rFonts w:hint="eastAsia" w:ascii="宋体" w:hAnsi="宋体" w:eastAsia="宋体" w:cs="宋体"/>
          <w:color w:val="auto"/>
          <w:highlight w:val="none"/>
        </w:rPr>
      </w:pPr>
      <w:bookmarkStart w:id="14" w:name="_Toc16228"/>
      <w:bookmarkStart w:id="15" w:name="_Toc222777563"/>
      <w:bookmarkStart w:id="16" w:name="_Toc8228"/>
      <w:bookmarkStart w:id="17" w:name="_Toc20095"/>
      <w:bookmarkStart w:id="18" w:name="_Toc289852509"/>
      <w:bookmarkStart w:id="19" w:name="_Toc102118322"/>
      <w:bookmarkStart w:id="20" w:name="_Toc206142696"/>
      <w:bookmarkStart w:id="21" w:name="_Toc127429224"/>
      <w:bookmarkStart w:id="22" w:name="_Toc527471203"/>
      <w:bookmarkStart w:id="23" w:name="_Toc398127682"/>
      <w:bookmarkStart w:id="24" w:name="_Toc450312717"/>
      <w:bookmarkStart w:id="25" w:name="_Toc17159"/>
      <w:bookmarkStart w:id="26" w:name="_Toc30082"/>
      <w:bookmarkStart w:id="27" w:name="_Toc188989186"/>
      <w:bookmarkStart w:id="28" w:name="_Toc5494"/>
      <w:r>
        <w:rPr>
          <w:rFonts w:hint="eastAsia" w:ascii="宋体" w:hAnsi="宋体" w:eastAsia="宋体" w:cs="宋体"/>
          <w:color w:val="auto"/>
          <w:highlight w:val="none"/>
        </w:rPr>
        <w:t>一、投标邀请书</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hd w:val="clear"/>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投标文件中附招标人发出的投标邀请书扫描件</w:t>
      </w:r>
      <w:r>
        <w:rPr>
          <w:rFonts w:hint="eastAsia" w:ascii="宋体" w:hAnsi="宋体" w:eastAsia="宋体" w:cs="宋体"/>
          <w:color w:val="auto"/>
          <w:spacing w:val="6"/>
          <w:szCs w:val="21"/>
          <w:highlight w:val="none"/>
        </w:rPr>
        <w:t>（PDF格式）</w:t>
      </w:r>
      <w:r>
        <w:rPr>
          <w:rFonts w:hint="eastAsia" w:ascii="宋体" w:hAnsi="宋体" w:eastAsia="宋体" w:cs="宋体"/>
          <w:color w:val="auto"/>
          <w:highlight w:val="none"/>
        </w:rPr>
        <w:t>。投标人应</w:t>
      </w:r>
      <w:r>
        <w:rPr>
          <w:rFonts w:hint="eastAsia" w:ascii="宋体" w:hAnsi="宋体" w:eastAsia="宋体" w:cs="宋体"/>
          <w:color w:val="auto"/>
          <w:szCs w:val="21"/>
          <w:highlight w:val="none"/>
        </w:rPr>
        <w:t>扫描</w:t>
      </w:r>
      <w:r>
        <w:rPr>
          <w:rFonts w:hint="eastAsia" w:ascii="宋体" w:hAnsi="宋体" w:eastAsia="宋体" w:cs="宋体"/>
          <w:color w:val="auto"/>
          <w:highlight w:val="none"/>
        </w:rPr>
        <w:t>招标人发出的投标邀请书</w:t>
      </w:r>
      <w:r>
        <w:rPr>
          <w:rFonts w:hint="eastAsia" w:ascii="宋体" w:hAnsi="宋体" w:eastAsia="宋体" w:cs="宋体"/>
          <w:color w:val="auto"/>
          <w:szCs w:val="21"/>
          <w:highlight w:val="none"/>
        </w:rPr>
        <w:t>原件。</w:t>
      </w:r>
      <w:r>
        <w:rPr>
          <w:rFonts w:hint="eastAsia" w:ascii="宋体" w:hAnsi="宋体" w:eastAsia="宋体" w:cs="宋体"/>
          <w:color w:val="auto"/>
          <w:highlight w:val="none"/>
        </w:rPr>
        <w:t>【邀请招标时采用】</w:t>
      </w: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szCs w:val="21"/>
          <w:highlight w:val="none"/>
        </w:rPr>
      </w:pPr>
    </w:p>
    <w:p>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说明：须由投标人使用投标人的企业数字证书电子签章，联合体投标的，则由联合体牵头人提交并进行电子签章。</w:t>
      </w:r>
    </w:p>
    <w:p>
      <w:pPr>
        <w:pStyle w:val="5"/>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9" w:name="_Toc289852510"/>
      <w:bookmarkStart w:id="30" w:name="_Toc450312718"/>
      <w:bookmarkStart w:id="31" w:name="_Toc398127683"/>
      <w:bookmarkStart w:id="32" w:name="_Toc222777564"/>
      <w:bookmarkStart w:id="33" w:name="_Toc18227"/>
      <w:bookmarkStart w:id="34" w:name="_Toc527471204"/>
      <w:bookmarkStart w:id="35" w:name="_Toc16609"/>
      <w:bookmarkStart w:id="36" w:name="_Toc1004966776"/>
      <w:bookmarkStart w:id="37" w:name="_Toc188989187"/>
      <w:bookmarkStart w:id="38" w:name="_Toc127429225"/>
      <w:bookmarkStart w:id="39" w:name="_Toc206142697"/>
      <w:bookmarkStart w:id="40" w:name="_Toc9389"/>
      <w:bookmarkStart w:id="41" w:name="_Toc2748"/>
      <w:bookmarkStart w:id="42" w:name="_Toc21034"/>
      <w:bookmarkStart w:id="43" w:name="_Toc23958"/>
      <w:bookmarkStart w:id="44" w:name="_Toc12340"/>
      <w:r>
        <w:rPr>
          <w:rFonts w:hint="eastAsia" w:ascii="宋体" w:hAnsi="宋体" w:eastAsia="宋体" w:cs="宋体"/>
          <w:color w:val="auto"/>
          <w:highlight w:val="none"/>
        </w:rPr>
        <w:t>二、法定代表人身份证明书</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hd w:val="clear"/>
        <w:spacing w:line="360" w:lineRule="auto"/>
        <w:jc w:val="center"/>
        <w:rPr>
          <w:rFonts w:hint="eastAsia" w:ascii="宋体" w:hAnsi="宋体" w:eastAsia="宋体" w:cs="宋体"/>
          <w:b/>
          <w:color w:val="auto"/>
          <w:sz w:val="36"/>
          <w:highlight w:val="none"/>
        </w:rPr>
      </w:pPr>
    </w:p>
    <w:p>
      <w:pPr>
        <w:shd w:val="clear"/>
        <w:spacing w:line="360" w:lineRule="auto"/>
        <w:rPr>
          <w:rFonts w:hint="eastAsia" w:ascii="宋体" w:hAnsi="宋体" w:eastAsia="宋体" w:cs="宋体"/>
          <w:b/>
          <w:color w:val="auto"/>
          <w:highlight w:val="none"/>
        </w:rPr>
      </w:pPr>
    </w:p>
    <w:p>
      <w:pPr>
        <w:shd w:val="clear"/>
        <w:spacing w:line="360" w:lineRule="auto"/>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hd w:val="clear"/>
        <w:spacing w:line="360" w:lineRule="auto"/>
        <w:ind w:firstLine="612"/>
        <w:rPr>
          <w:rFonts w:hint="eastAsia" w:ascii="宋体" w:hAnsi="宋体" w:eastAsia="宋体" w:cs="宋体"/>
          <w:color w:val="auto"/>
          <w:sz w:val="24"/>
          <w:highlight w:val="none"/>
        </w:rPr>
      </w:pPr>
    </w:p>
    <w:p>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hd w:val="clear"/>
        <w:spacing w:line="360" w:lineRule="auto"/>
        <w:ind w:firstLine="610"/>
        <w:rPr>
          <w:rFonts w:hint="eastAsia" w:ascii="宋体" w:hAnsi="宋体" w:eastAsia="宋体" w:cs="宋体"/>
          <w:color w:val="auto"/>
          <w:sz w:val="24"/>
          <w:highlight w:val="none"/>
        </w:rPr>
      </w:pPr>
    </w:p>
    <w:p>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hd w:val="clear"/>
        <w:spacing w:line="360" w:lineRule="auto"/>
        <w:ind w:firstLine="610"/>
        <w:rPr>
          <w:rFonts w:hint="eastAsia" w:ascii="宋体" w:hAnsi="宋体" w:eastAsia="宋体" w:cs="宋体"/>
          <w:color w:val="auto"/>
          <w:sz w:val="24"/>
          <w:highlight w:val="none"/>
        </w:rPr>
      </w:pPr>
    </w:p>
    <w:p>
      <w:pPr>
        <w:shd w:val="clea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hd w:val="clear"/>
        <w:spacing w:line="360" w:lineRule="auto"/>
        <w:ind w:firstLine="610"/>
        <w:rPr>
          <w:rFonts w:hint="eastAsia" w:ascii="宋体" w:hAnsi="宋体" w:eastAsia="宋体" w:cs="宋体"/>
          <w:color w:val="auto"/>
          <w:sz w:val="24"/>
          <w:highlight w:val="none"/>
        </w:rPr>
      </w:pPr>
    </w:p>
    <w:p>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hd w:val="clear"/>
        <w:spacing w:line="360" w:lineRule="auto"/>
        <w:ind w:firstLine="610"/>
        <w:rPr>
          <w:rFonts w:hint="eastAsia" w:ascii="宋体" w:hAnsi="宋体" w:eastAsia="宋体" w:cs="宋体"/>
          <w:color w:val="auto"/>
          <w:sz w:val="24"/>
          <w:highlight w:val="none"/>
        </w:rPr>
      </w:pPr>
    </w:p>
    <w:p>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 xml:space="preserve">年龄：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hd w:val="clear"/>
        <w:spacing w:line="360" w:lineRule="auto"/>
        <w:ind w:firstLine="610"/>
        <w:rPr>
          <w:rFonts w:hint="eastAsia" w:ascii="宋体" w:hAnsi="宋体" w:eastAsia="宋体" w:cs="宋体"/>
          <w:color w:val="auto"/>
          <w:sz w:val="24"/>
          <w:highlight w:val="none"/>
          <w:u w:val="single"/>
        </w:rPr>
      </w:pPr>
    </w:p>
    <w:p>
      <w:pPr>
        <w:shd w:val="clea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hd w:val="clear"/>
        <w:spacing w:line="360" w:lineRule="auto"/>
        <w:ind w:firstLine="610"/>
        <w:rPr>
          <w:rFonts w:hint="eastAsia" w:ascii="宋体" w:hAnsi="宋体" w:eastAsia="宋体" w:cs="宋体"/>
          <w:color w:val="auto"/>
          <w:sz w:val="24"/>
          <w:highlight w:val="none"/>
        </w:rPr>
      </w:pPr>
    </w:p>
    <w:p>
      <w:pPr>
        <w:shd w:val="clea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（投标人单位名称）         </w:t>
      </w:r>
      <w:r>
        <w:rPr>
          <w:rFonts w:hint="eastAsia" w:ascii="宋体" w:hAnsi="宋体" w:eastAsia="宋体" w:cs="宋体"/>
          <w:color w:val="auto"/>
          <w:sz w:val="24"/>
          <w:highlight w:val="none"/>
        </w:rPr>
        <w:t>的法定代表人。</w:t>
      </w:r>
    </w:p>
    <w:p>
      <w:pPr>
        <w:shd w:val="clear"/>
        <w:spacing w:line="360" w:lineRule="auto"/>
        <w:ind w:firstLine="610"/>
        <w:rPr>
          <w:rFonts w:hint="eastAsia" w:ascii="宋体" w:hAnsi="宋体" w:eastAsia="宋体" w:cs="宋体"/>
          <w:color w:val="auto"/>
          <w:sz w:val="24"/>
          <w:highlight w:val="none"/>
        </w:rPr>
      </w:pPr>
    </w:p>
    <w:p>
      <w:pPr>
        <w:shd w:val="clea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hd w:val="clear"/>
        <w:spacing w:line="360" w:lineRule="auto"/>
        <w:ind w:firstLine="610"/>
        <w:rPr>
          <w:rFonts w:hint="eastAsia" w:ascii="宋体" w:hAnsi="宋体" w:eastAsia="宋体" w:cs="宋体"/>
          <w:color w:val="auto"/>
          <w:sz w:val="24"/>
          <w:highlight w:val="none"/>
        </w:rPr>
      </w:pPr>
    </w:p>
    <w:p>
      <w:pPr>
        <w:shd w:val="clear"/>
        <w:spacing w:line="360" w:lineRule="auto"/>
        <w:ind w:firstLine="610"/>
        <w:rPr>
          <w:rFonts w:hint="eastAsia" w:ascii="宋体" w:hAnsi="宋体" w:eastAsia="宋体" w:cs="宋体"/>
          <w:color w:val="auto"/>
          <w:sz w:val="24"/>
          <w:highlight w:val="none"/>
        </w:rPr>
      </w:pPr>
    </w:p>
    <w:p>
      <w:pPr>
        <w:shd w:val="clear"/>
        <w:tabs>
          <w:tab w:val="left" w:pos="720"/>
          <w:tab w:val="left" w:pos="900"/>
        </w:tabs>
        <w:spacing w:line="600" w:lineRule="exact"/>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highlight w:val="none"/>
          <w:u w:val="single"/>
        </w:rPr>
        <w:t>企业数字证书电子签章</w:t>
      </w:r>
      <w:r>
        <w:rPr>
          <w:rFonts w:hint="eastAsia" w:ascii="宋体" w:hAnsi="宋体" w:eastAsia="宋体" w:cs="宋体"/>
          <w:color w:val="auto"/>
          <w:sz w:val="24"/>
          <w:highlight w:val="none"/>
          <w:u w:val="single"/>
        </w:rPr>
        <w:t>）</w:t>
      </w:r>
    </w:p>
    <w:p>
      <w:pPr>
        <w:shd w:val="clear"/>
        <w:tabs>
          <w:tab w:val="left" w:pos="720"/>
          <w:tab w:val="left" w:pos="900"/>
        </w:tabs>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hd w:val="clear"/>
        <w:tabs>
          <w:tab w:val="left" w:pos="720"/>
          <w:tab w:val="left" w:pos="900"/>
        </w:tabs>
        <w:spacing w:line="360" w:lineRule="auto"/>
        <w:ind w:firstLine="480" w:firstLineChars="200"/>
        <w:rPr>
          <w:rFonts w:hint="eastAsia" w:ascii="宋体" w:hAnsi="宋体" w:eastAsia="宋体" w:cs="宋体"/>
          <w:color w:val="auto"/>
          <w:sz w:val="24"/>
          <w:highlight w:val="none"/>
        </w:rPr>
      </w:pPr>
    </w:p>
    <w:p>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说明：须由投标人使用投标人的企业数字证书电子签章。联合体投标的，则联合体各方均提交并由牵头人进行电子签章。</w:t>
      </w:r>
    </w:p>
    <w:p>
      <w:pPr>
        <w:pStyle w:val="5"/>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5" w:name="_Toc22526"/>
      <w:bookmarkStart w:id="46" w:name="_Toc29507"/>
      <w:bookmarkStart w:id="47" w:name="_Toc450312719"/>
      <w:bookmarkStart w:id="48" w:name="_Toc14496"/>
      <w:bookmarkStart w:id="49" w:name="_Toc14185"/>
      <w:bookmarkStart w:id="50" w:name="_Toc17804"/>
      <w:bookmarkStart w:id="51" w:name="_Toc289852511"/>
      <w:bookmarkStart w:id="52" w:name="_Toc127429226"/>
      <w:bookmarkStart w:id="53" w:name="_Toc8969"/>
      <w:bookmarkStart w:id="54" w:name="_Toc1899799051"/>
      <w:bookmarkStart w:id="55" w:name="_Toc398127684"/>
      <w:bookmarkStart w:id="56" w:name="_Toc7718"/>
      <w:bookmarkStart w:id="57" w:name="_Toc527471205"/>
      <w:r>
        <w:rPr>
          <w:rFonts w:hint="eastAsia" w:ascii="宋体" w:hAnsi="宋体" w:eastAsia="宋体" w:cs="宋体"/>
          <w:color w:val="auto"/>
          <w:highlight w:val="none"/>
        </w:rPr>
        <w:t>三、授权委托书</w:t>
      </w:r>
      <w:bookmarkEnd w:id="45"/>
      <w:bookmarkEnd w:id="46"/>
      <w:bookmarkEnd w:id="47"/>
      <w:bookmarkEnd w:id="48"/>
      <w:bookmarkEnd w:id="49"/>
      <w:bookmarkEnd w:id="50"/>
      <w:bookmarkEnd w:id="51"/>
      <w:bookmarkEnd w:id="52"/>
      <w:bookmarkEnd w:id="53"/>
      <w:bookmarkEnd w:id="54"/>
      <w:bookmarkEnd w:id="55"/>
      <w:bookmarkEnd w:id="56"/>
      <w:bookmarkEnd w:id="57"/>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（姓名：        ，</w:t>
      </w: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（投标人名称）</w:t>
      </w:r>
      <w:r>
        <w:rPr>
          <w:rFonts w:hint="eastAsia" w:ascii="宋体" w:hAnsi="宋体" w:eastAsia="宋体" w:cs="宋体"/>
          <w:color w:val="auto"/>
          <w:szCs w:val="21"/>
          <w:highlight w:val="none"/>
        </w:rPr>
        <w:t>的法定代表人，兹授权我单位（姓名：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p>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（电子签章）</w:t>
      </w: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p>
      <w:pPr>
        <w:shd w:val="clear"/>
        <w:spacing w:line="360" w:lineRule="auto"/>
        <w:ind w:firstLine="4725" w:firstLineChars="2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（电子签章）</w:t>
      </w:r>
    </w:p>
    <w:p>
      <w:pPr>
        <w:shd w:val="clear"/>
        <w:spacing w:line="360" w:lineRule="auto"/>
        <w:ind w:firstLine="5355" w:firstLineChars="2550"/>
        <w:rPr>
          <w:rFonts w:hint="eastAsia" w:ascii="宋体" w:hAnsi="宋体" w:eastAsia="宋体" w:cs="宋体"/>
          <w:color w:val="auto"/>
          <w:szCs w:val="21"/>
          <w:highlight w:val="none"/>
        </w:rPr>
      </w:pPr>
    </w:p>
    <w:p>
      <w:pPr>
        <w:shd w:val="clear"/>
        <w:spacing w:line="360" w:lineRule="auto"/>
        <w:ind w:firstLine="4080" w:firstLineChars="1700"/>
        <w:rPr>
          <w:rFonts w:hint="eastAsia" w:ascii="宋体" w:hAnsi="宋体" w:eastAsia="宋体" w:cs="宋体"/>
          <w:color w:val="auto"/>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hd w:val="clear"/>
        <w:tabs>
          <w:tab w:val="left" w:pos="720"/>
          <w:tab w:val="left" w:pos="900"/>
        </w:tabs>
        <w:spacing w:line="360" w:lineRule="auto"/>
        <w:ind w:firstLine="480" w:firstLineChars="200"/>
        <w:rPr>
          <w:rFonts w:hint="eastAsia" w:ascii="宋体" w:hAnsi="宋体" w:eastAsia="宋体" w:cs="宋体"/>
          <w:color w:val="auto"/>
          <w:sz w:val="24"/>
          <w:highlight w:val="none"/>
        </w:rPr>
      </w:pPr>
    </w:p>
    <w:p>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说明：须由投标人使用投标人的企业数字证书电子签章，法定代表人、项目负责人数字证书电子签章。联合体投标的，则由联合体牵头人提交并进行电子签章。</w:t>
      </w:r>
    </w:p>
    <w:p>
      <w:pPr>
        <w:pStyle w:val="5"/>
        <w:shd w:val="clear"/>
        <w:jc w:val="center"/>
        <w:rPr>
          <w:rFonts w:hint="eastAsia" w:ascii="宋体" w:hAnsi="宋体" w:eastAsia="宋体" w:cs="宋体"/>
          <w:b w:val="0"/>
          <w:bCs w:val="0"/>
          <w:color w:val="auto"/>
          <w:highlight w:val="none"/>
        </w:rPr>
      </w:pPr>
      <w:bookmarkStart w:id="58" w:name="_Toc455581314"/>
      <w:r>
        <w:rPr>
          <w:rFonts w:hint="eastAsia" w:ascii="宋体" w:hAnsi="宋体" w:eastAsia="宋体" w:cs="宋体"/>
          <w:color w:val="auto"/>
          <w:highlight w:val="none"/>
        </w:rPr>
        <w:br w:type="page"/>
      </w:r>
      <w:bookmarkStart w:id="59" w:name="_Toc527471206"/>
      <w:bookmarkStart w:id="60" w:name="_Toc15653"/>
      <w:bookmarkStart w:id="61" w:name="_Toc21622"/>
      <w:bookmarkStart w:id="62" w:name="_Toc127429227"/>
      <w:bookmarkStart w:id="63" w:name="_Toc12126"/>
      <w:bookmarkStart w:id="64" w:name="_Toc824353853"/>
      <w:bookmarkStart w:id="65" w:name="_Toc21743"/>
      <w:bookmarkStart w:id="66" w:name="_Toc6850"/>
      <w:bookmarkStart w:id="67" w:name="_Toc29145"/>
      <w:bookmarkStart w:id="68" w:name="_Toc12913"/>
      <w:r>
        <w:rPr>
          <w:rFonts w:hint="eastAsia" w:ascii="宋体" w:hAnsi="宋体" w:eastAsia="宋体" w:cs="宋体"/>
          <w:color w:val="auto"/>
          <w:highlight w:val="none"/>
        </w:rPr>
        <w:t>四、诚信守法投标承诺书</w:t>
      </w:r>
      <w:bookmarkEnd w:id="58"/>
      <w:bookmarkEnd w:id="59"/>
      <w:bookmarkEnd w:id="60"/>
      <w:bookmarkEnd w:id="61"/>
      <w:bookmarkEnd w:id="62"/>
      <w:bookmarkEnd w:id="63"/>
      <w:bookmarkEnd w:id="64"/>
      <w:bookmarkEnd w:id="65"/>
      <w:bookmarkEnd w:id="66"/>
      <w:bookmarkEnd w:id="67"/>
      <w:bookmarkEnd w:id="68"/>
    </w:p>
    <w:p>
      <w:pPr>
        <w:shd w:val="clear"/>
        <w:jc w:val="center"/>
        <w:rPr>
          <w:rFonts w:hint="eastAsia" w:ascii="宋体" w:hAnsi="宋体" w:eastAsia="宋体" w:cs="宋体"/>
          <w:b/>
          <w:bCs/>
          <w:color w:val="auto"/>
          <w:sz w:val="24"/>
          <w:highlight w:val="none"/>
          <w:u w:val="single"/>
        </w:rPr>
      </w:pPr>
    </w:p>
    <w:p>
      <w:pPr>
        <w:shd w:val="clear"/>
        <w:jc w:val="center"/>
        <w:rPr>
          <w:rFonts w:hint="eastAsia" w:ascii="宋体" w:hAnsi="宋体" w:eastAsia="宋体" w:cs="宋体"/>
          <w:b/>
          <w:bCs/>
          <w:color w:val="auto"/>
          <w:sz w:val="24"/>
          <w:highlight w:val="none"/>
          <w:u w:val="single"/>
        </w:rPr>
      </w:pPr>
    </w:p>
    <w:p>
      <w:pPr>
        <w:shd w:val="clear"/>
        <w:jc w:val="center"/>
        <w:rPr>
          <w:rFonts w:hint="eastAsia" w:ascii="宋体" w:hAnsi="宋体" w:eastAsia="宋体" w:cs="宋体"/>
          <w:color w:val="auto"/>
          <w:szCs w:val="21"/>
          <w:highlight w:val="none"/>
        </w:rPr>
      </w:pPr>
      <w:r>
        <w:rPr>
          <w:rFonts w:hint="eastAsia" w:ascii="宋体" w:hAnsi="宋体" w:eastAsia="宋体" w:cs="宋体"/>
          <w:b/>
          <w:bCs/>
          <w:color w:val="auto"/>
          <w:sz w:val="24"/>
          <w:highlight w:val="none"/>
          <w:u w:val="single"/>
        </w:rPr>
        <w:t>（   投标人名称  ）</w:t>
      </w:r>
      <w:r>
        <w:rPr>
          <w:rFonts w:hint="eastAsia" w:ascii="宋体" w:hAnsi="宋体" w:eastAsia="宋体" w:cs="宋体"/>
          <w:b/>
          <w:bCs/>
          <w:color w:val="auto"/>
          <w:sz w:val="24"/>
          <w:highlight w:val="none"/>
        </w:rPr>
        <w:t>诚信守法投标承诺书</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我公司自觉遵守《中华人民共和国招标投标法》和《中华人民共和国招标投标法实施条例》以及广东省、东莞市</w:t>
      </w:r>
      <w:r>
        <w:rPr>
          <w:rFonts w:hint="eastAsia" w:ascii="宋体" w:hAnsi="宋体" w:eastAsia="宋体" w:cs="宋体"/>
          <w:color w:val="auto"/>
          <w:szCs w:val="21"/>
          <w:highlight w:val="none"/>
          <w:lang w:val="en-US" w:eastAsia="zh-CN"/>
        </w:rPr>
        <w:t>水务工程</w:t>
      </w:r>
      <w:r>
        <w:rPr>
          <w:rFonts w:hint="eastAsia" w:ascii="宋体" w:hAnsi="宋体" w:eastAsia="宋体" w:cs="宋体"/>
          <w:color w:val="auto"/>
          <w:szCs w:val="21"/>
          <w:highlight w:val="none"/>
        </w:rPr>
        <w:t>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（二）本公司及参与投标的从业人员均满足招标文件的各项要求，不存在</w:t>
      </w:r>
      <w:r>
        <w:rPr>
          <w:rFonts w:hint="eastAsia" w:ascii="宋体" w:hAnsi="宋体" w:eastAsia="宋体" w:cs="宋体"/>
          <w:color w:val="auto"/>
          <w:szCs w:val="21"/>
          <w:highlight w:val="none"/>
          <w:lang w:eastAsia="zh-CN"/>
        </w:rPr>
        <w:t>招标文件第二章第二点“投标文件否决性条款”</w:t>
      </w:r>
      <w:r>
        <w:rPr>
          <w:rFonts w:hint="eastAsia" w:ascii="宋体" w:hAnsi="宋体" w:eastAsia="宋体" w:cs="宋体"/>
          <w:color w:val="auto"/>
          <w:szCs w:val="21"/>
          <w:highlight w:val="none"/>
        </w:rPr>
        <w:t>规定的情形。投标文件提交的“</w:t>
      </w:r>
      <w:r>
        <w:rPr>
          <w:rFonts w:hint="eastAsia" w:ascii="宋体" w:hAnsi="宋体" w:eastAsia="宋体" w:cs="宋体"/>
          <w:color w:val="auto"/>
          <w:highlight w:val="none"/>
        </w:rPr>
        <w:t>资格审查业绩证明材料</w:t>
      </w:r>
      <w:r>
        <w:rPr>
          <w:rFonts w:hint="eastAsia" w:ascii="宋体" w:hAnsi="宋体" w:eastAsia="宋体" w:cs="宋体"/>
          <w:color w:val="auto"/>
          <w:szCs w:val="21"/>
          <w:highlight w:val="none"/>
        </w:rPr>
        <w:t>”、“</w:t>
      </w:r>
      <w:r>
        <w:rPr>
          <w:rFonts w:hint="eastAsia" w:ascii="宋体" w:hAnsi="宋体" w:eastAsia="宋体" w:cs="宋体"/>
          <w:color w:val="auto"/>
          <w:highlight w:val="none"/>
        </w:rPr>
        <w:t>拟投入本项目的班子人员组成表</w:t>
      </w:r>
      <w:r>
        <w:rPr>
          <w:rFonts w:hint="eastAsia" w:ascii="宋体" w:hAnsi="宋体" w:eastAsia="宋体" w:cs="宋体"/>
          <w:color w:val="auto"/>
          <w:szCs w:val="21"/>
          <w:highlight w:val="none"/>
        </w:rPr>
        <w:t>”及其附带的证明材料均符合招标文件的要求。本次招标所要求具备的各项证件、证书</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个人身份证均应真实有效，投标人及</w:t>
      </w:r>
      <w:bookmarkStart w:id="237" w:name="_GoBack"/>
      <w:bookmarkEnd w:id="237"/>
      <w:r>
        <w:rPr>
          <w:rFonts w:hint="eastAsia" w:ascii="宋体" w:hAnsi="宋体" w:eastAsia="宋体" w:cs="宋体"/>
          <w:color w:val="auto"/>
          <w:szCs w:val="21"/>
          <w:highlight w:val="none"/>
        </w:rPr>
        <w:t>拟投入的项目负责人不存在被依法取消或者暂停承揽业务的情形。</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eastAsia="宋体" w:cs="宋体"/>
          <w:bCs/>
          <w:color w:val="auto"/>
          <w:highlight w:val="none"/>
        </w:rPr>
        <w:t>交易系统</w:t>
      </w:r>
      <w:r>
        <w:rPr>
          <w:rFonts w:hint="eastAsia" w:ascii="宋体" w:hAnsi="宋体" w:eastAsia="宋体" w:cs="宋体"/>
          <w:color w:val="auto"/>
          <w:szCs w:val="21"/>
          <w:highlight w:val="none"/>
        </w:rPr>
        <w:t>核实所填报数据真实有效。如在</w:t>
      </w:r>
      <w:r>
        <w:rPr>
          <w:rFonts w:hint="eastAsia" w:ascii="宋体" w:hAnsi="宋体" w:eastAsia="宋体" w:cs="宋体"/>
          <w:color w:val="auto"/>
          <w:szCs w:val="21"/>
          <w:highlight w:val="none"/>
          <w:lang w:eastAsia="zh-CN"/>
        </w:rPr>
        <w:t>东莞市水务</w:t>
      </w:r>
      <w:r>
        <w:rPr>
          <w:rFonts w:hint="eastAsia" w:ascii="宋体" w:hAnsi="宋体" w:eastAsia="宋体" w:cs="宋体"/>
          <w:color w:val="auto"/>
          <w:szCs w:val="21"/>
          <w:highlight w:val="none"/>
        </w:rPr>
        <w:t>局已有本工程对应的企业类型信用档案，信用档案与交易企业库的统一社会信用代码（组织机构代码）填写一致。</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（四）拟投入本工程的项目负责人不存在以下情形之一（招标人确认可兼任的除外）：</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1、在其他任何在建工程中任职项目负责人；</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（五）未被“信用中国”网站（www.creditchina.gov.cn）列入失信惩戒对象。</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（六）我方在本次投标活动中绝无资质挂靠、串标、围标</w:t>
      </w:r>
      <w:r>
        <w:rPr>
          <w:rFonts w:hint="eastAsia" w:ascii="宋体" w:hAnsi="宋体" w:eastAsia="宋体" w:cs="宋体"/>
          <w:color w:val="auto"/>
          <w:szCs w:val="21"/>
          <w:highlight w:val="none"/>
          <w:lang w:eastAsia="zh-CN"/>
        </w:rPr>
        <w:t>、使用虚假证明材料</w:t>
      </w:r>
      <w:r>
        <w:rPr>
          <w:rFonts w:hint="eastAsia" w:ascii="宋体" w:hAnsi="宋体" w:eastAsia="宋体" w:cs="宋体"/>
          <w:color w:val="auto"/>
          <w:szCs w:val="21"/>
          <w:highlight w:val="none"/>
        </w:rPr>
        <w:t>情形，若经贵方查出，立即取消我方投标资格并承担相应的法律职责；积极主动地协助、接受相关部门调查。</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（七）我公司如中标本项目，将严格履行招标文件及合同各项条款规定，保证不违法转包、不非法分包。</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（八）我公司如有质疑或投诉，将按照招标文件的规定及流程提出。参与现场投标时遵守投标会现场纪律，听从现场工作人员安排。</w:t>
      </w:r>
    </w:p>
    <w:p>
      <w:pPr>
        <w:shd w:val="clea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（公司法定代表人电子签章）</w:t>
      </w:r>
    </w:p>
    <w:p>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                        （电子签章）</w:t>
      </w:r>
    </w:p>
    <w:p>
      <w:pPr>
        <w:shd w:val="clea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                        （电子签章）</w:t>
      </w:r>
    </w:p>
    <w:p>
      <w:pPr>
        <w:shd w:val="clear"/>
        <w:spacing w:line="500" w:lineRule="atLeast"/>
        <w:ind w:firstLine="420" w:firstLineChars="200"/>
        <w:rPr>
          <w:rFonts w:hint="eastAsia" w:ascii="宋体" w:hAnsi="宋体" w:eastAsia="宋体" w:cs="宋体"/>
          <w:color w:val="auto"/>
          <w:szCs w:val="21"/>
          <w:highlight w:val="none"/>
        </w:rPr>
      </w:pPr>
    </w:p>
    <w:p>
      <w:pPr>
        <w:shd w:val="clear"/>
        <w:tabs>
          <w:tab w:val="left" w:pos="720"/>
          <w:tab w:val="left" w:pos="9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法定代表人、项目负责人及技术负责人数字证书电子签章。联合体投标的，联合体各方须进行企业数字证书及法定代表人电子签章，项目负责人及技术负责人数字证书电子签章。</w:t>
      </w:r>
    </w:p>
    <w:p>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shd w:val="clear"/>
        <w:spacing w:line="360" w:lineRule="exact"/>
        <w:jc w:val="center"/>
        <w:rPr>
          <w:rFonts w:hint="eastAsia" w:ascii="宋体" w:hAnsi="宋体" w:eastAsia="宋体" w:cs="宋体"/>
          <w:color w:val="auto"/>
          <w:szCs w:val="24"/>
          <w:highlight w:val="none"/>
        </w:rPr>
      </w:pPr>
      <w:bookmarkStart w:id="69" w:name="_Toc2211"/>
      <w:bookmarkStart w:id="70" w:name="_Toc527471208"/>
      <w:bookmarkStart w:id="71" w:name="_Toc31543"/>
      <w:bookmarkStart w:id="72" w:name="_Toc19401"/>
      <w:bookmarkStart w:id="73" w:name="_Toc23970"/>
      <w:bookmarkStart w:id="74" w:name="_Toc127429228"/>
      <w:bookmarkStart w:id="75" w:name="_Toc4291"/>
      <w:bookmarkStart w:id="76" w:name="_Toc1103710075"/>
      <w:bookmarkStart w:id="77" w:name="_Toc9109"/>
      <w:bookmarkStart w:id="78" w:name="_Toc32338"/>
      <w:bookmarkStart w:id="79" w:name="_Toc450312722"/>
      <w:bookmarkStart w:id="80" w:name="_Toc289852514"/>
      <w:bookmarkStart w:id="81" w:name="_Toc398127687"/>
      <w:bookmarkStart w:id="82" w:name="_Toc188989191"/>
      <w:bookmarkStart w:id="83" w:name="_Toc222777568"/>
      <w:bookmarkStart w:id="84" w:name="_Toc206142701"/>
      <w:r>
        <w:rPr>
          <w:rFonts w:hint="eastAsia" w:ascii="宋体" w:hAnsi="宋体" w:eastAsia="宋体" w:cs="宋体"/>
          <w:color w:val="auto"/>
          <w:szCs w:val="24"/>
          <w:highlight w:val="none"/>
        </w:rPr>
        <w:t>五、资格审查资料</w:t>
      </w:r>
      <w:bookmarkEnd w:id="69"/>
      <w:bookmarkEnd w:id="70"/>
      <w:bookmarkEnd w:id="71"/>
      <w:bookmarkEnd w:id="72"/>
      <w:bookmarkEnd w:id="73"/>
      <w:bookmarkEnd w:id="74"/>
      <w:bookmarkEnd w:id="75"/>
      <w:bookmarkEnd w:id="76"/>
      <w:bookmarkEnd w:id="77"/>
      <w:bookmarkEnd w:id="78"/>
    </w:p>
    <w:p>
      <w:pPr>
        <w:pStyle w:val="5"/>
        <w:shd w:val="clear"/>
        <w:ind w:firstLine="157"/>
        <w:rPr>
          <w:rFonts w:hint="eastAsia" w:ascii="宋体" w:hAnsi="宋体" w:eastAsia="宋体" w:cs="宋体"/>
          <w:color w:val="auto"/>
          <w:sz w:val="23"/>
          <w:szCs w:val="23"/>
          <w:highlight w:val="none"/>
        </w:rPr>
      </w:pPr>
      <w:bookmarkStart w:id="85" w:name="_Toc31413"/>
      <w:bookmarkStart w:id="86" w:name="_Toc247514300"/>
      <w:bookmarkStart w:id="87" w:name="_Toc247527848"/>
      <w:bookmarkStart w:id="88" w:name="_Toc8682"/>
      <w:bookmarkStart w:id="89" w:name="_Toc499274532"/>
      <w:bookmarkStart w:id="90" w:name="_Toc527471209"/>
      <w:bookmarkStart w:id="91" w:name="_Toc152045808"/>
      <w:bookmarkStart w:id="92" w:name="_Toc127429229"/>
      <w:bookmarkStart w:id="93" w:name="_Toc14415"/>
      <w:bookmarkStart w:id="94" w:name="_Toc144974876"/>
      <w:bookmarkStart w:id="95" w:name="_Toc29291919"/>
      <w:bookmarkStart w:id="96" w:name="_Toc1287805865"/>
      <w:bookmarkStart w:id="97" w:name="_Toc490548870"/>
      <w:bookmarkStart w:id="98" w:name="_Toc19918"/>
      <w:bookmarkStart w:id="99" w:name="_Toc152042597"/>
      <w:bookmarkStart w:id="100" w:name="_Toc13539"/>
      <w:bookmarkStart w:id="101" w:name="_Toc302"/>
      <w:bookmarkStart w:id="102" w:name="_Toc26470"/>
      <w:r>
        <w:rPr>
          <w:rFonts w:hint="eastAsia" w:ascii="宋体" w:hAnsi="宋体" w:eastAsia="宋体" w:cs="宋体"/>
          <w:color w:val="auto"/>
          <w:highlight w:val="none"/>
        </w:rPr>
        <w:t>（一）投标人基本情况表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bl>
      <w:tblPr>
        <w:tblStyle w:val="10"/>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shd w:val="clear"/>
              <w:topLinePunct/>
              <w:spacing w:line="440" w:lineRule="exact"/>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pPr>
              <w:shd w:val="clear"/>
              <w:topLinePunct/>
              <w:spacing w:line="4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hint="eastAsia" w:ascii="宋体" w:hAnsi="宋体" w:eastAsia="宋体" w:cs="宋体"/>
                <w:color w:val="auto"/>
                <w:szCs w:val="21"/>
                <w:highlight w:val="none"/>
              </w:rPr>
            </w:pPr>
          </w:p>
        </w:tc>
      </w:tr>
    </w:tbl>
    <w:p>
      <w:pPr>
        <w:shd w:val="clea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应附投标人有效的营业执照（正副本均可）扫描件、满足资质要求的资质证书（正副本均可）扫描件或者电子证书打印件、企业安全生产许可证（正副本均可）的扫描件或者电子证书打印件，否则将视为不满足要求。</w:t>
      </w:r>
    </w:p>
    <w:p>
      <w:pPr>
        <w:shd w:val="clear"/>
        <w:topLinePunct/>
        <w:rPr>
          <w:rFonts w:hint="eastAsia" w:ascii="宋体" w:hAnsi="宋体" w:eastAsia="宋体" w:cs="宋体"/>
          <w:color w:val="auto"/>
          <w:szCs w:val="21"/>
          <w:highlight w:val="none"/>
        </w:rPr>
      </w:pPr>
    </w:p>
    <w:p>
      <w:pPr>
        <w:shd w:val="clea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说明：须由投标人使用投标人的企业数字证书电子签章。联合体参加投标时，则联合体各方均须分别填写此表并由联合体牵头人进行</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pPr>
        <w:widowControl/>
        <w:shd w:val="clea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shd w:val="clear"/>
        <w:ind w:firstLine="157"/>
        <w:rPr>
          <w:rFonts w:hint="eastAsia" w:ascii="宋体" w:hAnsi="宋体" w:eastAsia="宋体" w:cs="宋体"/>
          <w:color w:val="auto"/>
          <w:szCs w:val="24"/>
          <w:highlight w:val="none"/>
        </w:rPr>
      </w:pPr>
      <w:bookmarkStart w:id="103" w:name="_Toc26644"/>
      <w:bookmarkStart w:id="104" w:name="_Toc527471210"/>
      <w:bookmarkStart w:id="105" w:name="_Toc12026"/>
      <w:bookmarkStart w:id="106" w:name="_Toc127429230"/>
      <w:bookmarkStart w:id="107" w:name="_Toc9303"/>
      <w:bookmarkStart w:id="108" w:name="_Toc3892"/>
      <w:bookmarkStart w:id="109" w:name="_Toc5674"/>
      <w:bookmarkStart w:id="110" w:name="_Toc749"/>
      <w:bookmarkStart w:id="111" w:name="_Toc210064942"/>
      <w:bookmarkStart w:id="112" w:name="_Toc4719"/>
      <w:bookmarkStart w:id="113" w:name="_Toc1524739185"/>
      <w:r>
        <w:rPr>
          <w:rFonts w:hint="eastAsia" w:ascii="宋体" w:hAnsi="宋体" w:eastAsia="宋体" w:cs="宋体"/>
          <w:color w:val="auto"/>
          <w:highlight w:val="none"/>
        </w:rPr>
        <w:t>（二）资格审查</w:t>
      </w:r>
      <w:r>
        <w:rPr>
          <w:rFonts w:hint="eastAsia" w:ascii="宋体" w:hAnsi="宋体" w:eastAsia="宋体" w:cs="宋体"/>
          <w:color w:val="auto"/>
          <w:szCs w:val="24"/>
          <w:highlight w:val="none"/>
        </w:rPr>
        <w:t>业绩证明材料</w:t>
      </w:r>
      <w:bookmarkEnd w:id="103"/>
      <w:bookmarkEnd w:id="104"/>
      <w:bookmarkEnd w:id="105"/>
      <w:bookmarkEnd w:id="106"/>
      <w:bookmarkEnd w:id="107"/>
      <w:bookmarkEnd w:id="108"/>
      <w:bookmarkEnd w:id="109"/>
      <w:bookmarkEnd w:id="110"/>
      <w:bookmarkEnd w:id="111"/>
      <w:bookmarkEnd w:id="112"/>
      <w:bookmarkEnd w:id="113"/>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ind w:left="2" w:hanging="2" w:hanging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施工合同价或结算价</w:t>
            </w:r>
          </w:p>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建设单位地址</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建设单位联系人</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552" w:type="dxa"/>
            <w:tcBorders>
              <w:top w:val="single" w:color="auto" w:sz="4" w:space="0"/>
              <w:left w:val="single" w:color="auto" w:sz="4" w:space="0"/>
              <w:bottom w:val="single" w:color="auto" w:sz="12"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bl>
    <w:p>
      <w:pPr>
        <w:shd w:val="clea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备注：填报要求详见招标文件第二章附件三《资格审查业绩要求表》备注。</w:t>
      </w:r>
    </w:p>
    <w:p>
      <w:pPr>
        <w:pStyle w:val="6"/>
        <w:shd w:val="clear"/>
        <w:rPr>
          <w:rFonts w:hint="eastAsia" w:ascii="宋体" w:hAnsi="宋体" w:eastAsia="宋体" w:cs="宋体"/>
          <w:color w:val="auto"/>
          <w:highlight w:val="none"/>
        </w:rPr>
      </w:pPr>
    </w:p>
    <w:p>
      <w:pPr>
        <w:shd w:val="clear"/>
        <w:topLinePunct/>
        <w:spacing w:line="360" w:lineRule="exact"/>
        <w:rPr>
          <w:rFonts w:hint="eastAsia" w:ascii="宋体" w:hAnsi="宋体" w:eastAsia="宋体" w:cs="宋体"/>
          <w:color w:val="auto"/>
          <w:szCs w:val="21"/>
          <w:highlight w:val="none"/>
        </w:rPr>
      </w:pPr>
    </w:p>
    <w:p>
      <w:pPr>
        <w:shd w:val="clear"/>
        <w:topLinePunct/>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pPr>
        <w:shd w:val="clear"/>
        <w:tabs>
          <w:tab w:val="left" w:pos="6480"/>
        </w:tabs>
        <w:spacing w:line="360" w:lineRule="auto"/>
        <w:rPr>
          <w:rFonts w:hint="eastAsia" w:ascii="宋体" w:hAnsi="宋体" w:eastAsia="宋体" w:cs="宋体"/>
          <w:color w:val="auto"/>
          <w:szCs w:val="21"/>
          <w:highlight w:val="none"/>
        </w:rPr>
      </w:pPr>
    </w:p>
    <w:p>
      <w:pPr>
        <w:shd w:val="clear"/>
        <w:rPr>
          <w:rFonts w:hint="eastAsia" w:ascii="宋体" w:hAnsi="宋体" w:eastAsia="宋体" w:cs="宋体"/>
          <w:color w:val="auto"/>
          <w:highlight w:val="none"/>
        </w:rPr>
      </w:pPr>
      <w:bookmarkStart w:id="114" w:name="_Toc30435"/>
      <w:bookmarkStart w:id="115" w:name="_Toc2747"/>
      <w:bookmarkStart w:id="116" w:name="_Toc3410"/>
      <w:bookmarkStart w:id="117" w:name="_Toc1782313963"/>
      <w:bookmarkStart w:id="118" w:name="_Toc25935"/>
      <w:bookmarkStart w:id="119" w:name="_Toc8609"/>
      <w:bookmarkStart w:id="120" w:name="_Toc23804"/>
      <w:bookmarkStart w:id="121" w:name="_Toc127429231"/>
      <w:bookmarkStart w:id="122" w:name="_Toc527471211"/>
      <w:r>
        <w:rPr>
          <w:rFonts w:hint="eastAsia" w:ascii="宋体" w:hAnsi="宋体" w:eastAsia="宋体" w:cs="宋体"/>
          <w:color w:val="auto"/>
          <w:highlight w:val="none"/>
        </w:rPr>
        <w:br w:type="page"/>
      </w:r>
    </w:p>
    <w:p>
      <w:pPr>
        <w:pStyle w:val="5"/>
        <w:shd w:val="clear"/>
        <w:ind w:firstLine="157"/>
        <w:rPr>
          <w:rFonts w:hint="eastAsia" w:ascii="宋体" w:hAnsi="宋体" w:eastAsia="宋体" w:cs="宋体"/>
          <w:color w:val="auto"/>
          <w:szCs w:val="24"/>
          <w:highlight w:val="none"/>
        </w:rPr>
      </w:pPr>
      <w:bookmarkStart w:id="123" w:name="_Toc1076872939"/>
      <w:bookmarkStart w:id="124" w:name="_Toc3688"/>
      <w:r>
        <w:rPr>
          <w:rFonts w:hint="eastAsia" w:ascii="宋体" w:hAnsi="宋体" w:eastAsia="宋体" w:cs="宋体"/>
          <w:color w:val="auto"/>
          <w:highlight w:val="none"/>
        </w:rPr>
        <w:t>（三）拟投入本</w:t>
      </w:r>
      <w:r>
        <w:rPr>
          <w:rFonts w:hint="eastAsia" w:ascii="宋体" w:hAnsi="宋体" w:eastAsia="宋体" w:cs="宋体"/>
          <w:color w:val="auto"/>
          <w:szCs w:val="24"/>
          <w:highlight w:val="none"/>
        </w:rPr>
        <w:t>项目的班子人员组成表</w:t>
      </w:r>
      <w:bookmarkEnd w:id="114"/>
      <w:bookmarkEnd w:id="115"/>
      <w:bookmarkEnd w:id="116"/>
      <w:bookmarkEnd w:id="117"/>
      <w:bookmarkEnd w:id="118"/>
      <w:bookmarkEnd w:id="119"/>
      <w:bookmarkEnd w:id="120"/>
      <w:bookmarkEnd w:id="121"/>
      <w:bookmarkEnd w:id="122"/>
      <w:bookmarkEnd w:id="123"/>
      <w:bookmarkEnd w:id="124"/>
    </w:p>
    <w:tbl>
      <w:tblPr>
        <w:tblStyle w:val="1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bl>
    <w:p>
      <w:pPr>
        <w:shd w:val="clear"/>
        <w:rPr>
          <w:rFonts w:hint="eastAsia" w:ascii="宋体" w:hAnsi="宋体" w:eastAsia="宋体" w:cs="宋体"/>
          <w:color w:val="auto"/>
          <w:szCs w:val="21"/>
          <w:highlight w:val="none"/>
        </w:rPr>
      </w:pPr>
    </w:p>
    <w:p>
      <w:pPr>
        <w:shd w:val="clear"/>
        <w:tabs>
          <w:tab w:val="left" w:pos="6480"/>
        </w:tabs>
        <w:spacing w:line="360" w:lineRule="auto"/>
        <w:ind w:firstLine="840" w:firstLineChars="400"/>
        <w:rPr>
          <w:rFonts w:hint="eastAsia" w:ascii="宋体" w:hAnsi="宋体" w:eastAsia="宋体" w:cs="宋体"/>
          <w:color w:val="auto"/>
          <w:szCs w:val="21"/>
          <w:highlight w:val="none"/>
        </w:rPr>
      </w:pPr>
    </w:p>
    <w:p>
      <w:pPr>
        <w:shd w:val="clear"/>
        <w:tabs>
          <w:tab w:val="left" w:pos="6480"/>
        </w:tabs>
        <w:spacing w:line="360" w:lineRule="auto"/>
        <w:ind w:firstLine="157"/>
        <w:rPr>
          <w:rFonts w:hint="eastAsia" w:ascii="宋体" w:hAnsi="宋体" w:eastAsia="宋体" w:cs="宋体"/>
          <w:color w:val="auto"/>
          <w:highlight w:val="none"/>
        </w:rPr>
      </w:pPr>
    </w:p>
    <w:p>
      <w:pPr>
        <w:shd w:val="clear"/>
        <w:tabs>
          <w:tab w:val="left" w:pos="6480"/>
        </w:tabs>
        <w:spacing w:line="360" w:lineRule="auto"/>
        <w:ind w:firstLine="157"/>
        <w:rPr>
          <w:rFonts w:hint="eastAsia" w:ascii="宋体" w:hAnsi="宋体" w:eastAsia="宋体" w:cs="宋体"/>
          <w:color w:val="auto"/>
          <w:highlight w:val="none"/>
        </w:rPr>
      </w:pPr>
    </w:p>
    <w:p>
      <w:pPr>
        <w:shd w:val="clea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说明：须由投标人使用投标人的企业数字证书电子签章。联合体投标的由联合体牵头人进行企业数字证书电子签章。</w:t>
      </w:r>
    </w:p>
    <w:p>
      <w:pPr>
        <w:shd w:val="clear"/>
        <w:tabs>
          <w:tab w:val="left" w:pos="6480"/>
        </w:tabs>
        <w:spacing w:line="360" w:lineRule="auto"/>
        <w:ind w:firstLine="157"/>
        <w:rPr>
          <w:rFonts w:hint="eastAsia" w:ascii="宋体" w:hAnsi="宋体" w:eastAsia="宋体" w:cs="宋体"/>
          <w:color w:val="auto"/>
          <w:szCs w:val="21"/>
          <w:highlight w:val="none"/>
        </w:rPr>
      </w:pPr>
    </w:p>
    <w:p>
      <w:pPr>
        <w:pStyle w:val="5"/>
        <w:shd w:val="clear"/>
        <w:ind w:firstLine="157"/>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25" w:name="_Toc18911"/>
      <w:bookmarkStart w:id="126" w:name="_Toc2061288497"/>
      <w:bookmarkStart w:id="127" w:name="_Toc127429232"/>
      <w:bookmarkStart w:id="128" w:name="_Toc7661"/>
      <w:bookmarkStart w:id="129" w:name="_Toc24506"/>
      <w:bookmarkStart w:id="130" w:name="_Toc25310"/>
      <w:bookmarkStart w:id="131" w:name="_Toc20122"/>
      <w:bookmarkStart w:id="132" w:name="_Toc527471212"/>
      <w:bookmarkStart w:id="133" w:name="_Toc1959741877"/>
      <w:bookmarkStart w:id="134" w:name="_Toc17807"/>
      <w:bookmarkStart w:id="135" w:name="_Toc18283"/>
      <w:r>
        <w:rPr>
          <w:rFonts w:hint="eastAsia" w:ascii="宋体" w:hAnsi="宋体" w:eastAsia="宋体" w:cs="宋体"/>
          <w:color w:val="auto"/>
          <w:highlight w:val="none"/>
        </w:rPr>
        <w:t>（四）主要人员简历表</w:t>
      </w:r>
      <w:bookmarkEnd w:id="125"/>
      <w:bookmarkEnd w:id="126"/>
      <w:bookmarkEnd w:id="127"/>
      <w:bookmarkEnd w:id="128"/>
      <w:bookmarkEnd w:id="129"/>
      <w:bookmarkEnd w:id="130"/>
      <w:bookmarkEnd w:id="131"/>
      <w:bookmarkEnd w:id="132"/>
      <w:bookmarkEnd w:id="133"/>
      <w:bookmarkEnd w:id="134"/>
      <w:bookmarkEnd w:id="135"/>
    </w:p>
    <w:tbl>
      <w:tblPr>
        <w:tblStyle w:val="10"/>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652" w:type="dxa"/>
          </w:tcPr>
          <w:p>
            <w:pPr>
              <w:shd w:val="clear"/>
              <w:spacing w:line="360" w:lineRule="auto"/>
              <w:rPr>
                <w:rFonts w:hint="eastAsia" w:ascii="宋体" w:hAnsi="宋体" w:eastAsia="宋体" w:cs="宋体"/>
                <w:color w:val="auto"/>
                <w:szCs w:val="21"/>
                <w:highlight w:val="none"/>
              </w:rPr>
            </w:pPr>
          </w:p>
        </w:tc>
        <w:tc>
          <w:tcPr>
            <w:tcW w:w="1080" w:type="dxa"/>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776" w:type="dxa"/>
            <w:gridSpan w:val="2"/>
          </w:tcPr>
          <w:p>
            <w:pPr>
              <w:shd w:val="clear"/>
              <w:spacing w:line="360" w:lineRule="auto"/>
              <w:rPr>
                <w:rFonts w:hint="eastAsia" w:ascii="宋体" w:hAnsi="宋体" w:eastAsia="宋体" w:cs="宋体"/>
                <w:color w:val="auto"/>
                <w:szCs w:val="21"/>
                <w:highlight w:val="none"/>
              </w:rPr>
            </w:pPr>
          </w:p>
        </w:tc>
        <w:tc>
          <w:tcPr>
            <w:tcW w:w="1644" w:type="dxa"/>
            <w:gridSpan w:val="2"/>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078" w:type="dxa"/>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2732" w:type="dxa"/>
            <w:gridSpan w:val="2"/>
          </w:tcPr>
          <w:p>
            <w:pPr>
              <w:shd w:val="clear"/>
              <w:spacing w:line="360" w:lineRule="auto"/>
              <w:jc w:val="center"/>
              <w:rPr>
                <w:rFonts w:hint="eastAsia" w:ascii="宋体" w:hAnsi="宋体" w:eastAsia="宋体" w:cs="宋体"/>
                <w:color w:val="auto"/>
                <w:szCs w:val="21"/>
                <w:highlight w:val="none"/>
              </w:rPr>
            </w:pPr>
          </w:p>
        </w:tc>
        <w:tc>
          <w:tcPr>
            <w:tcW w:w="1776" w:type="dxa"/>
            <w:gridSpan w:val="2"/>
          </w:tcPr>
          <w:p>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2722" w:type="dxa"/>
            <w:gridSpan w:val="3"/>
            <w:vAlign w:val="center"/>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资格证号</w:t>
            </w:r>
          </w:p>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（注册专业）</w:t>
            </w:r>
          </w:p>
        </w:tc>
        <w:tc>
          <w:tcPr>
            <w:tcW w:w="7230" w:type="dxa"/>
            <w:gridSpan w:val="7"/>
          </w:tcPr>
          <w:p>
            <w:pPr>
              <w:shd w:val="clear"/>
              <w:spacing w:line="360" w:lineRule="auto"/>
              <w:ind w:firstLine="525" w:firstLineChars="2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tcPr>
          <w:p>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3632" w:type="dxa"/>
            <w:gridSpan w:val="3"/>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792" w:type="dxa"/>
            <w:gridSpan w:val="2"/>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1806" w:type="dxa"/>
            <w:gridSpan w:val="2"/>
            <w:vAlign w:val="center"/>
          </w:tcPr>
          <w:p>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tcPr>
          <w:p>
            <w:pPr>
              <w:shd w:val="clear"/>
              <w:spacing w:line="360" w:lineRule="auto"/>
              <w:rPr>
                <w:rFonts w:hint="eastAsia" w:ascii="宋体" w:hAnsi="宋体" w:eastAsia="宋体" w:cs="宋体"/>
                <w:color w:val="auto"/>
                <w:szCs w:val="21"/>
                <w:highlight w:val="none"/>
              </w:rPr>
            </w:pPr>
          </w:p>
        </w:tc>
        <w:tc>
          <w:tcPr>
            <w:tcW w:w="3632" w:type="dxa"/>
            <w:gridSpan w:val="3"/>
          </w:tcPr>
          <w:p>
            <w:pPr>
              <w:shd w:val="clear"/>
              <w:spacing w:line="360" w:lineRule="auto"/>
              <w:rPr>
                <w:rFonts w:hint="eastAsia" w:ascii="宋体" w:hAnsi="宋体" w:eastAsia="宋体" w:cs="宋体"/>
                <w:color w:val="auto"/>
                <w:szCs w:val="21"/>
                <w:highlight w:val="none"/>
              </w:rPr>
            </w:pPr>
          </w:p>
        </w:tc>
        <w:tc>
          <w:tcPr>
            <w:tcW w:w="1792" w:type="dxa"/>
            <w:gridSpan w:val="2"/>
          </w:tcPr>
          <w:p>
            <w:pPr>
              <w:shd w:val="clear"/>
              <w:spacing w:line="360" w:lineRule="auto"/>
              <w:rPr>
                <w:rFonts w:hint="eastAsia" w:ascii="宋体" w:hAnsi="宋体" w:eastAsia="宋体" w:cs="宋体"/>
                <w:color w:val="auto"/>
                <w:szCs w:val="21"/>
                <w:highlight w:val="none"/>
              </w:rPr>
            </w:pPr>
          </w:p>
        </w:tc>
        <w:tc>
          <w:tcPr>
            <w:tcW w:w="1806" w:type="dxa"/>
            <w:gridSpan w:val="2"/>
          </w:tcPr>
          <w:p>
            <w:pPr>
              <w:shd w:val="clear"/>
              <w:spacing w:line="360" w:lineRule="auto"/>
              <w:rPr>
                <w:rFonts w:hint="eastAsia" w:ascii="宋体" w:hAnsi="宋体" w:eastAsia="宋体" w:cs="宋体"/>
                <w:color w:val="auto"/>
                <w:szCs w:val="21"/>
                <w:highlight w:val="none"/>
              </w:rPr>
            </w:pPr>
          </w:p>
        </w:tc>
      </w:tr>
    </w:tbl>
    <w:p>
      <w:pPr>
        <w:shd w:val="clear"/>
        <w:tabs>
          <w:tab w:val="left" w:pos="6480"/>
        </w:tabs>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备注：1、《（三）拟投入本项目的班子人员组成表》中填报的人员，均需填写本表。按表中要求填定各项内容，如无相关内容填写“无”。</w:t>
      </w:r>
    </w:p>
    <w:p>
      <w:pPr>
        <w:shd w:val="clear"/>
        <w:tabs>
          <w:tab w:val="left" w:pos="6480"/>
        </w:tabs>
        <w:spacing w:line="3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2、本表填报的人员须按招标文件第二章“投标人须知”</w:t>
      </w:r>
      <w:r>
        <w:rPr>
          <w:rFonts w:hint="eastAsia" w:ascii="宋体" w:hAnsi="宋体" w:eastAsia="宋体" w:cs="宋体"/>
          <w:color w:val="auto"/>
          <w:highlight w:val="none"/>
        </w:rPr>
        <w:t>附件二《项目班子人员组成表》备注的要求提供</w:t>
      </w:r>
      <w:r>
        <w:rPr>
          <w:rFonts w:hint="eastAsia" w:ascii="宋体" w:hAnsi="宋体" w:eastAsia="宋体" w:cs="宋体"/>
          <w:color w:val="auto"/>
          <w:szCs w:val="21"/>
          <w:highlight w:val="none"/>
        </w:rPr>
        <w:t>相关人员的证明材料及社保缴纳证明文件</w:t>
      </w:r>
      <w:r>
        <w:rPr>
          <w:rFonts w:hint="eastAsia" w:ascii="宋体" w:hAnsi="宋体" w:eastAsia="宋体" w:cs="宋体"/>
          <w:color w:val="auto"/>
          <w:highlight w:val="none"/>
        </w:rPr>
        <w:t>。另外，宜对照招标文件第四章评标办法附表2-2商务标部分评审标准提供相关证明资料。未按招标文件要求提交证明材料或者提供的证明材料不能反映招标文件要求的指标内容的，审查和评审时将不予认定。</w:t>
      </w:r>
    </w:p>
    <w:p>
      <w:pPr>
        <w:pStyle w:val="6"/>
        <w:shd w:val="clear"/>
        <w:spacing w:before="0" w:line="320" w:lineRule="exact"/>
        <w:rPr>
          <w:rFonts w:hint="eastAsia" w:ascii="宋体" w:hAnsi="宋体" w:eastAsia="宋体" w:cs="宋体"/>
          <w:color w:val="auto"/>
          <w:highlight w:val="none"/>
        </w:rPr>
      </w:pPr>
    </w:p>
    <w:p>
      <w:pPr>
        <w:shd w:val="clear"/>
        <w:tabs>
          <w:tab w:val="left" w:pos="6480"/>
        </w:tabs>
        <w:spacing w:line="32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说明：须由投标人使用投标人的企业数字证书电子签章。联合体投标的由联合体牵头人进行企业数字证书电子签章。</w:t>
      </w:r>
    </w:p>
    <w:p>
      <w:pPr>
        <w:widowControl/>
        <w:shd w:val="clear"/>
        <w:jc w:val="left"/>
        <w:rPr>
          <w:rFonts w:hint="eastAsia" w:ascii="宋体" w:hAnsi="宋体" w:eastAsia="宋体" w:cs="宋体"/>
          <w:b/>
          <w:bCs/>
          <w:color w:val="auto"/>
          <w:sz w:val="24"/>
          <w:highlight w:val="none"/>
        </w:rPr>
      </w:pPr>
    </w:p>
    <w:p>
      <w:pPr>
        <w:pStyle w:val="5"/>
        <w:shd w:val="clear"/>
        <w:jc w:val="center"/>
        <w:rPr>
          <w:rFonts w:hint="eastAsia" w:ascii="宋体" w:hAnsi="宋体" w:eastAsia="宋体" w:cs="宋体"/>
          <w:color w:val="auto"/>
          <w:szCs w:val="24"/>
          <w:highlight w:val="none"/>
        </w:rPr>
      </w:pPr>
      <w:bookmarkStart w:id="136" w:name="_Toc8851"/>
      <w:bookmarkStart w:id="137" w:name="_Toc527471213"/>
      <w:bookmarkStart w:id="138" w:name="_Toc14203"/>
      <w:bookmarkStart w:id="139" w:name="_Toc6876"/>
      <w:bookmarkStart w:id="140" w:name="_Toc2679"/>
      <w:bookmarkStart w:id="141" w:name="_Toc1442935872"/>
      <w:bookmarkStart w:id="142" w:name="_Toc15756"/>
      <w:bookmarkStart w:id="143" w:name="_Toc127429233"/>
      <w:bookmarkStart w:id="144" w:name="_Toc22807"/>
      <w:r>
        <w:rPr>
          <w:rFonts w:hint="eastAsia" w:ascii="宋体" w:hAnsi="宋体" w:eastAsia="宋体" w:cs="宋体"/>
          <w:color w:val="auto"/>
          <w:szCs w:val="24"/>
          <w:highlight w:val="none"/>
        </w:rPr>
        <w:t>六、</w:t>
      </w:r>
      <w:r>
        <w:rPr>
          <w:rFonts w:hint="eastAsia" w:ascii="宋体" w:hAnsi="宋体" w:eastAsia="宋体" w:cs="宋体"/>
          <w:color w:val="auto"/>
          <w:highlight w:val="none"/>
        </w:rPr>
        <w:t>商务部分评审资料</w:t>
      </w:r>
      <w:bookmarkEnd w:id="136"/>
      <w:bookmarkEnd w:id="137"/>
      <w:bookmarkEnd w:id="138"/>
      <w:bookmarkEnd w:id="139"/>
      <w:bookmarkEnd w:id="140"/>
      <w:bookmarkEnd w:id="141"/>
      <w:bookmarkEnd w:id="142"/>
      <w:bookmarkEnd w:id="143"/>
      <w:bookmarkEnd w:id="144"/>
    </w:p>
    <w:p>
      <w:pPr>
        <w:numPr>
          <w:ilvl w:val="0"/>
          <w:numId w:val="1"/>
        </w:numPr>
        <w:shd w:val="clear"/>
        <w:tabs>
          <w:tab w:val="left" w:pos="8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按照招标文件第四章《评标办法附表2-2商务标部分评审标准》内的要求、第三章“入围筛选办法”的筛选因素及第五章“定标办法”的定标因素逐项提交相关证明资料（如有）。</w:t>
      </w:r>
    </w:p>
    <w:p>
      <w:pPr>
        <w:numPr>
          <w:ilvl w:val="0"/>
          <w:numId w:val="1"/>
        </w:numPr>
        <w:shd w:val="clear"/>
        <w:tabs>
          <w:tab w:val="left" w:pos="8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企业实力的相关证明材料（不作强制性要求，由投标人对照第三章“入围筛选办法”的筛选因素及第五章“定标办法”的定标因素，结合自身实际情况自行编制，并附</w:t>
      </w:r>
      <w:r>
        <w:rPr>
          <w:rFonts w:hint="eastAsia" w:ascii="宋体" w:hAnsi="宋体" w:eastAsia="宋体" w:cs="宋体"/>
          <w:color w:val="auto"/>
          <w:kern w:val="0"/>
          <w:szCs w:val="21"/>
          <w:highlight w:val="none"/>
        </w:rPr>
        <w:t>相关证明材料；</w:t>
      </w:r>
      <w:r>
        <w:rPr>
          <w:rFonts w:hint="eastAsia" w:ascii="宋体" w:hAnsi="宋体" w:eastAsia="宋体" w:cs="宋体"/>
          <w:bCs/>
          <w:color w:val="auto"/>
          <w:szCs w:val="21"/>
          <w:highlight w:val="none"/>
        </w:rPr>
        <w:t>联合体参加投标时，可根据本项目评标办法要求提交</w:t>
      </w:r>
      <w:r>
        <w:rPr>
          <w:rFonts w:hint="eastAsia" w:ascii="宋体" w:hAnsi="宋体" w:eastAsia="宋体" w:cs="宋体"/>
          <w:color w:val="auto"/>
          <w:szCs w:val="21"/>
          <w:highlight w:val="none"/>
        </w:rPr>
        <w:t>）；</w:t>
      </w:r>
    </w:p>
    <w:p>
      <w:pPr>
        <w:numPr>
          <w:ilvl w:val="0"/>
          <w:numId w:val="1"/>
        </w:numPr>
        <w:shd w:val="clear"/>
        <w:tabs>
          <w:tab w:val="left" w:pos="840"/>
        </w:tabs>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其他辅助说明资料。</w:t>
      </w:r>
      <w:r>
        <w:rPr>
          <w:rFonts w:hint="eastAsia" w:ascii="宋体" w:hAnsi="宋体" w:eastAsia="宋体" w:cs="宋体"/>
          <w:color w:val="auto"/>
          <w:highlight w:val="none"/>
          <w:lang w:val="zh-CN"/>
        </w:rPr>
        <w:t>（如有，附相关证明资料扫描件，格式自定）</w:t>
      </w:r>
    </w:p>
    <w:p>
      <w:pPr>
        <w:shd w:val="clear"/>
        <w:tabs>
          <w:tab w:val="left" w:pos="840"/>
        </w:tabs>
        <w:spacing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备注：上述投标人提供的相关辅助说明材料，使用投标人的企业数字证书电子签章；如以联合体形式投标的，使用牵头人的企业数字证书电子签章。</w:t>
      </w: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840"/>
        </w:tabs>
        <w:spacing w:line="440" w:lineRule="exact"/>
        <w:rPr>
          <w:rFonts w:hint="eastAsia" w:ascii="宋体" w:hAnsi="宋体" w:eastAsia="宋体" w:cs="宋体"/>
          <w:color w:val="auto"/>
          <w:highlight w:val="none"/>
          <w:lang w:val="zh-CN"/>
        </w:rPr>
      </w:pPr>
    </w:p>
    <w:p>
      <w:pPr>
        <w:shd w:val="clear"/>
        <w:tabs>
          <w:tab w:val="left" w:pos="648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说明：须由投标人使用投标人的企业数字证书电子签章。联合体投标的由联合体牵头人进行企业数字证书电子签章。</w:t>
      </w:r>
    </w:p>
    <w:p>
      <w:pPr>
        <w:shd w:val="clear"/>
        <w:tabs>
          <w:tab w:val="left" w:pos="840"/>
        </w:tabs>
        <w:spacing w:line="440" w:lineRule="exact"/>
        <w:rPr>
          <w:rFonts w:hint="eastAsia" w:ascii="宋体" w:hAnsi="宋体" w:eastAsia="宋体" w:cs="宋体"/>
          <w:color w:val="auto"/>
          <w:highlight w:val="none"/>
        </w:rPr>
      </w:pPr>
    </w:p>
    <w:p>
      <w:pPr>
        <w:keepNext/>
        <w:keepLines/>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hd w:val="clear"/>
        <w:jc w:val="center"/>
        <w:rPr>
          <w:rFonts w:hint="eastAsia" w:ascii="宋体" w:hAnsi="宋体" w:eastAsia="宋体" w:cs="宋体"/>
          <w:color w:val="auto"/>
          <w:szCs w:val="24"/>
          <w:highlight w:val="none"/>
        </w:rPr>
      </w:pPr>
      <w:bookmarkStart w:id="145" w:name="_Toc1796909909"/>
      <w:bookmarkStart w:id="146" w:name="_Toc3928"/>
      <w:bookmarkStart w:id="147" w:name="_Toc24768"/>
      <w:bookmarkStart w:id="148" w:name="_Toc527471214"/>
      <w:bookmarkStart w:id="149" w:name="_Toc6380"/>
      <w:bookmarkStart w:id="150" w:name="_Toc47"/>
      <w:bookmarkStart w:id="151" w:name="_Toc127429234"/>
      <w:bookmarkStart w:id="152" w:name="_Toc23996"/>
      <w:bookmarkStart w:id="153" w:name="_Toc30016"/>
      <w:bookmarkStart w:id="154" w:name="_Toc30069"/>
      <w:r>
        <w:rPr>
          <w:rFonts w:hint="eastAsia" w:ascii="宋体" w:hAnsi="宋体" w:eastAsia="宋体" w:cs="宋体"/>
          <w:color w:val="auto"/>
          <w:szCs w:val="24"/>
          <w:highlight w:val="none"/>
        </w:rPr>
        <w:t>七、联合体协议书</w:t>
      </w:r>
      <w:bookmarkEnd w:id="79"/>
      <w:bookmarkEnd w:id="80"/>
      <w:bookmarkEnd w:id="81"/>
      <w:bookmarkEnd w:id="145"/>
      <w:bookmarkEnd w:id="146"/>
      <w:bookmarkEnd w:id="147"/>
      <w:bookmarkEnd w:id="148"/>
      <w:bookmarkEnd w:id="149"/>
      <w:bookmarkEnd w:id="150"/>
      <w:bookmarkEnd w:id="151"/>
      <w:bookmarkEnd w:id="152"/>
      <w:bookmarkEnd w:id="153"/>
      <w:bookmarkEnd w:id="154"/>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甲公司（全称）：</w:t>
      </w:r>
    </w:p>
    <w:p>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pPr>
        <w:shd w:val="clea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丁公司（全称）：</w:t>
      </w:r>
    </w:p>
    <w:p>
      <w:pPr>
        <w:shd w:val="clear"/>
        <w:spacing w:line="360" w:lineRule="auto"/>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（甲公司名称）</w:t>
      </w:r>
      <w:r>
        <w:rPr>
          <w:rFonts w:hint="eastAsia" w:ascii="宋体" w:hAnsi="宋体" w:eastAsia="宋体" w:cs="宋体"/>
          <w:color w:val="auto"/>
          <w:szCs w:val="21"/>
          <w:highlight w:val="none"/>
        </w:rPr>
        <w:t>为联合体牵头人，</w:t>
      </w:r>
      <w:r>
        <w:rPr>
          <w:rFonts w:hint="eastAsia" w:ascii="宋体" w:hAnsi="宋体" w:eastAsia="宋体" w:cs="宋体"/>
          <w:color w:val="auto"/>
          <w:szCs w:val="21"/>
          <w:highlight w:val="none"/>
          <w:u w:val="single"/>
        </w:rPr>
        <w:t>（……公司名称）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（丁公司名称）</w:t>
      </w:r>
      <w:r>
        <w:rPr>
          <w:rFonts w:hint="eastAsia" w:ascii="宋体" w:hAnsi="宋体" w:eastAsia="宋体" w:cs="宋体"/>
          <w:color w:val="auto"/>
          <w:szCs w:val="21"/>
          <w:highlight w:val="none"/>
        </w:rPr>
        <w:t>为联合体成员；</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联合体各方当事人对内部有关事项约定如下：</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联合体由牵头人负责与发包人联系；</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合同工程一切工作由联合体牵头人负责组织，由联合体各方当事人按内部工作范围具体实施；</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联合体各方当事人的内部工作范围划分如下：</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r>
        <w:rPr>
          <w:rFonts w:hint="eastAsia" w:ascii="宋体" w:hAnsi="宋体" w:eastAsia="宋体" w:cs="宋体"/>
          <w:color w:val="auto"/>
          <w:szCs w:val="21"/>
          <w:highlight w:val="none"/>
          <w:u w:val="single"/>
        </w:rPr>
        <w:t xml:space="preserve"> （甲公司名称）</w:t>
      </w:r>
      <w:r>
        <w:rPr>
          <w:rFonts w:hint="eastAsia" w:ascii="宋体" w:hAnsi="宋体" w:eastAsia="宋体" w:cs="宋体"/>
          <w:color w:val="auto"/>
          <w:szCs w:val="21"/>
          <w:highlight w:val="none"/>
        </w:rPr>
        <w:t>承担合同工程工作内容：</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2.4.2 </w:t>
      </w:r>
      <w:r>
        <w:rPr>
          <w:rFonts w:hint="eastAsia" w:ascii="宋体" w:hAnsi="宋体" w:eastAsia="宋体" w:cs="宋体"/>
          <w:color w:val="auto"/>
          <w:szCs w:val="21"/>
          <w:highlight w:val="none"/>
          <w:u w:val="single"/>
        </w:rPr>
        <w:t>（……公司名称）</w:t>
      </w:r>
      <w:r>
        <w:rPr>
          <w:rFonts w:hint="eastAsia" w:ascii="宋体" w:hAnsi="宋体" w:eastAsia="宋体" w:cs="宋体"/>
          <w:color w:val="auto"/>
          <w:szCs w:val="21"/>
          <w:highlight w:val="none"/>
        </w:rPr>
        <w:t>承担合同工程工作内容：</w:t>
      </w:r>
    </w:p>
    <w:p>
      <w:pPr>
        <w:shd w:val="clea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2.4.4 </w:t>
      </w:r>
      <w:r>
        <w:rPr>
          <w:rFonts w:hint="eastAsia" w:ascii="宋体" w:hAnsi="宋体" w:eastAsia="宋体" w:cs="宋体"/>
          <w:color w:val="auto"/>
          <w:szCs w:val="21"/>
          <w:highlight w:val="none"/>
          <w:u w:val="single"/>
        </w:rPr>
        <w:t>（丁公司名称）</w:t>
      </w:r>
      <w:r>
        <w:rPr>
          <w:rFonts w:hint="eastAsia" w:ascii="宋体" w:hAnsi="宋体" w:eastAsia="宋体" w:cs="宋体"/>
          <w:color w:val="auto"/>
          <w:szCs w:val="21"/>
          <w:highlight w:val="none"/>
        </w:rPr>
        <w:t>承担合同工程工作内容：</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联合体各方当事人对合同工程的其他约定：</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联合体各方当事人在合同工程实施过程中的有关费用，按各自承担的工作量所占比例分摊，或由联合体各方当事人具体协商确定。</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eastAsia="宋体" w:cs="宋体"/>
          <w:color w:val="auto"/>
          <w:highlight w:val="none"/>
        </w:rPr>
        <w:t>联合体的投标文件、澄清文件、中标通知书及中标后签署的合同协议书对联合体各方均具法律约束力。</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本协议书签署后，联合体牵头人应将本协议书及时送交发包人和监理工程师、造价工程师。</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本协议书自签署之日起生效，至联合体各方当事人履行完施工合同全部义务后自行失效，并随施工合同的终止而终止；</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本协议书正本与副本具有同等效力，当正本与副本不一致时，以正本为准。</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正本一式二份，联合体各方当事人各执一份，送交发包人和监理工程师、造价工程师各一份；副本一式份，联合体各方当事人各执份。</w:t>
      </w: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     丁公司名称：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pPr>
        <w:shd w:val="clea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法定代表人：（电子签章）                法定代表人：（电子签章）</w:t>
      </w:r>
    </w:p>
    <w:p>
      <w:pPr>
        <w:shd w:val="clea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pPr>
        <w:shd w:val="clea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pPr>
        <w:shd w:val="clear"/>
        <w:ind w:firstLine="315" w:firstLineChars="150"/>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spacing w:line="360" w:lineRule="auto"/>
        <w:rPr>
          <w:rFonts w:hint="eastAsia" w:ascii="宋体" w:hAnsi="宋体" w:eastAsia="宋体" w:cs="宋体"/>
          <w:color w:val="auto"/>
          <w:szCs w:val="21"/>
          <w:highlight w:val="none"/>
        </w:rPr>
      </w:pPr>
    </w:p>
    <w:p>
      <w:pPr>
        <w:shd w:val="clear"/>
        <w:spacing w:line="360" w:lineRule="auto"/>
        <w:ind w:firstLine="315" w:firstLineChars="150"/>
        <w:rPr>
          <w:rFonts w:hint="eastAsia" w:ascii="宋体" w:hAnsi="宋体" w:eastAsia="宋体" w:cs="宋体"/>
          <w:color w:val="auto"/>
          <w:szCs w:val="21"/>
          <w:highlight w:val="none"/>
        </w:rPr>
      </w:pPr>
    </w:p>
    <w:p>
      <w:pPr>
        <w:shd w:val="clear"/>
        <w:tabs>
          <w:tab w:val="left" w:pos="720"/>
          <w:tab w:val="left" w:pos="9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说明：须由联合体各方使用投标人的企业、法定代表人数字证书电子签章。</w:t>
      </w:r>
    </w:p>
    <w:p>
      <w:pPr>
        <w:shd w:val="clea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shd w:val="clear"/>
        <w:jc w:val="center"/>
        <w:rPr>
          <w:rFonts w:hint="eastAsia" w:ascii="宋体" w:hAnsi="宋体" w:eastAsia="宋体" w:cs="宋体"/>
          <w:color w:val="auto"/>
          <w:szCs w:val="24"/>
          <w:highlight w:val="none"/>
        </w:rPr>
      </w:pPr>
      <w:bookmarkStart w:id="155" w:name="_Toc5699"/>
      <w:bookmarkStart w:id="156" w:name="_Toc450312723"/>
      <w:bookmarkStart w:id="157" w:name="_Toc12650"/>
      <w:bookmarkStart w:id="158" w:name="_Toc15665"/>
      <w:bookmarkStart w:id="159" w:name="_Toc127429235"/>
      <w:bookmarkStart w:id="160" w:name="_Toc289852515"/>
      <w:bookmarkStart w:id="161" w:name="_Toc398127688"/>
      <w:bookmarkStart w:id="162" w:name="_Toc29292"/>
      <w:bookmarkStart w:id="163" w:name="_Toc527471215"/>
      <w:bookmarkStart w:id="164" w:name="_Toc25029"/>
      <w:bookmarkStart w:id="165" w:name="_Toc5891"/>
      <w:bookmarkStart w:id="166" w:name="_Toc30314"/>
      <w:bookmarkStart w:id="167" w:name="_Toc2022275358"/>
      <w:r>
        <w:rPr>
          <w:rFonts w:hint="eastAsia" w:ascii="宋体" w:hAnsi="宋体" w:eastAsia="宋体" w:cs="宋体"/>
          <w:color w:val="auto"/>
          <w:szCs w:val="24"/>
          <w:highlight w:val="none"/>
        </w:rPr>
        <w:t>八、已标价工程量清单填报人资料</w:t>
      </w:r>
      <w:bookmarkEnd w:id="155"/>
      <w:bookmarkEnd w:id="156"/>
      <w:bookmarkEnd w:id="157"/>
      <w:bookmarkEnd w:id="158"/>
      <w:bookmarkEnd w:id="159"/>
      <w:bookmarkEnd w:id="160"/>
      <w:bookmarkEnd w:id="161"/>
      <w:bookmarkEnd w:id="162"/>
      <w:bookmarkEnd w:id="163"/>
      <w:bookmarkEnd w:id="164"/>
      <w:bookmarkEnd w:id="165"/>
      <w:bookmarkEnd w:id="166"/>
      <w:bookmarkEnd w:id="167"/>
    </w:p>
    <w:p>
      <w:pPr>
        <w:shd w:val="clear"/>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pPr>
        <w:shd w:val="clear"/>
        <w:spacing w:line="360" w:lineRule="auto"/>
        <w:ind w:firstLine="420" w:firstLineChars="200"/>
        <w:jc w:val="left"/>
        <w:rPr>
          <w:rFonts w:hint="eastAsia" w:ascii="宋体" w:hAnsi="宋体" w:eastAsia="宋体" w:cs="宋体"/>
          <w:bCs/>
          <w:color w:val="auto"/>
          <w:szCs w:val="21"/>
          <w:highlight w:val="none"/>
        </w:rPr>
      </w:pPr>
    </w:p>
    <w:p>
      <w:pPr>
        <w:shd w:val="clear"/>
        <w:spacing w:line="360" w:lineRule="auto"/>
        <w:ind w:firstLine="420" w:firstLineChars="200"/>
        <w:jc w:val="left"/>
        <w:rPr>
          <w:rFonts w:hint="eastAsia" w:ascii="宋体" w:hAnsi="宋体" w:eastAsia="宋体" w:cs="宋体"/>
          <w:bCs/>
          <w:color w:val="auto"/>
          <w:szCs w:val="21"/>
          <w:highlight w:val="none"/>
        </w:rPr>
      </w:pP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（电子签章）</w:t>
            </w:r>
          </w:p>
        </w:tc>
        <w:tc>
          <w:tcPr>
            <w:tcW w:w="2669" w:type="dxa"/>
            <w:vAlign w:val="center"/>
          </w:tcPr>
          <w:p>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bCs/>
                <w:color w:val="auto"/>
                <w:szCs w:val="21"/>
                <w:highlight w:val="none"/>
              </w:rPr>
              <w:t>）</w:t>
            </w:r>
          </w:p>
        </w:tc>
        <w:tc>
          <w:tcPr>
            <w:tcW w:w="1291" w:type="dxa"/>
            <w:vAlign w:val="center"/>
          </w:tcPr>
          <w:p>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shd w:val="clear"/>
              <w:spacing w:line="360" w:lineRule="auto"/>
              <w:jc w:val="left"/>
              <w:rPr>
                <w:rFonts w:hint="eastAsia" w:ascii="宋体" w:hAnsi="宋体" w:eastAsia="宋体" w:cs="宋体"/>
                <w:bCs/>
                <w:color w:val="auto"/>
                <w:szCs w:val="21"/>
                <w:highlight w:val="none"/>
              </w:rPr>
            </w:pPr>
          </w:p>
        </w:tc>
        <w:tc>
          <w:tcPr>
            <w:tcW w:w="2669" w:type="dxa"/>
          </w:tcPr>
          <w:p>
            <w:pPr>
              <w:shd w:val="clear"/>
              <w:spacing w:line="360" w:lineRule="auto"/>
              <w:jc w:val="left"/>
              <w:rPr>
                <w:rFonts w:hint="eastAsia" w:ascii="宋体" w:hAnsi="宋体" w:eastAsia="宋体" w:cs="宋体"/>
                <w:bCs/>
                <w:color w:val="auto"/>
                <w:szCs w:val="21"/>
                <w:highlight w:val="none"/>
              </w:rPr>
            </w:pPr>
          </w:p>
        </w:tc>
        <w:tc>
          <w:tcPr>
            <w:tcW w:w="1291" w:type="dxa"/>
          </w:tcPr>
          <w:p>
            <w:pPr>
              <w:shd w:val="clear"/>
              <w:spacing w:line="360" w:lineRule="auto"/>
              <w:jc w:val="left"/>
              <w:rPr>
                <w:rFonts w:hint="eastAsia" w:ascii="宋体" w:hAnsi="宋体" w:eastAsia="宋体" w:cs="宋体"/>
                <w:bCs/>
                <w:color w:val="auto"/>
                <w:szCs w:val="21"/>
                <w:highlight w:val="none"/>
              </w:rPr>
            </w:pPr>
          </w:p>
        </w:tc>
        <w:tc>
          <w:tcPr>
            <w:tcW w:w="2520" w:type="dxa"/>
          </w:tcPr>
          <w:p>
            <w:pPr>
              <w:shd w:val="clear"/>
              <w:spacing w:line="360" w:lineRule="auto"/>
              <w:jc w:val="left"/>
              <w:rPr>
                <w:rFonts w:hint="eastAsia" w:ascii="宋体" w:hAnsi="宋体" w:eastAsia="宋体" w:cs="宋体"/>
                <w:bCs/>
                <w:color w:val="auto"/>
                <w:szCs w:val="21"/>
                <w:highlight w:val="none"/>
              </w:rPr>
            </w:pPr>
          </w:p>
        </w:tc>
        <w:tc>
          <w:tcPr>
            <w:tcW w:w="1440" w:type="dxa"/>
          </w:tcPr>
          <w:p>
            <w:pPr>
              <w:shd w:val="clear"/>
              <w:spacing w:line="360" w:lineRule="auto"/>
              <w:jc w:val="left"/>
              <w:rPr>
                <w:rFonts w:hint="eastAsia" w:ascii="宋体" w:hAnsi="宋体" w:eastAsia="宋体" w:cs="宋体"/>
                <w:bCs/>
                <w:color w:val="auto"/>
                <w:szCs w:val="21"/>
                <w:highlight w:val="none"/>
              </w:rPr>
            </w:pPr>
          </w:p>
        </w:tc>
      </w:tr>
    </w:tbl>
    <w:p>
      <w:pPr>
        <w:shd w:val="clear"/>
        <w:spacing w:before="156" w:beforeLines="50" w:after="156" w:afterLines="50"/>
        <w:jc w:val="center"/>
        <w:rPr>
          <w:rFonts w:hint="eastAsia" w:ascii="宋体" w:hAnsi="宋体" w:eastAsia="宋体" w:cs="宋体"/>
          <w:color w:val="auto"/>
          <w:sz w:val="36"/>
          <w:szCs w:val="36"/>
          <w:highlight w:val="none"/>
        </w:rPr>
      </w:pPr>
      <w:r>
        <w:rPr>
          <w:rFonts w:hint="eastAsia" w:ascii="宋体" w:hAnsi="宋体" w:eastAsia="宋体" w:cs="宋体"/>
          <w:bCs/>
          <w:color w:val="auto"/>
          <w:szCs w:val="21"/>
          <w:highlight w:val="none"/>
        </w:rPr>
        <w:br w:type="page"/>
      </w:r>
      <w:r>
        <w:rPr>
          <w:rFonts w:hint="eastAsia" w:ascii="宋体" w:hAnsi="宋体" w:eastAsia="宋体" w:cs="宋体"/>
          <w:b/>
          <w:color w:val="auto"/>
          <w:sz w:val="36"/>
          <w:szCs w:val="36"/>
          <w:highlight w:val="none"/>
        </w:rPr>
        <w:t>填报工程量清单委托协议书</w:t>
      </w:r>
    </w:p>
    <w:p>
      <w:pPr>
        <w:shd w:val="clea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委托人名称（甲方）：</w:t>
      </w:r>
    </w:p>
    <w:p>
      <w:pPr>
        <w:shd w:val="clea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受委托人名称（乙方）：</w:t>
      </w:r>
    </w:p>
    <w:p>
      <w:pPr>
        <w:shd w:val="clea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甲方委托乙方代为填报</w:t>
      </w:r>
      <w:r>
        <w:rPr>
          <w:rFonts w:hint="eastAsia" w:ascii="宋体" w:hAnsi="宋体" w:eastAsia="宋体" w:cs="宋体"/>
          <w:color w:val="auto"/>
          <w:sz w:val="24"/>
          <w:highlight w:val="none"/>
          <w:u w:val="single"/>
        </w:rPr>
        <w:t xml:space="preserve">                   （工程名称）            </w:t>
      </w:r>
      <w:r>
        <w:rPr>
          <w:rFonts w:hint="eastAsia" w:ascii="宋体" w:hAnsi="宋体" w:eastAsia="宋体" w:cs="宋体"/>
          <w:color w:val="auto"/>
          <w:sz w:val="24"/>
          <w:highlight w:val="none"/>
        </w:rPr>
        <w:t>（招标编号：）投标文件的工程量清单。</w:t>
      </w:r>
    </w:p>
    <w:p>
      <w:p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甲方向乙方提供工程图纸、招标文件、补充通知、工程量清单报价表等有关资料作为填报工程量清单的依据。</w:t>
      </w:r>
    </w:p>
    <w:p>
      <w:p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乙方安排符合以下要求的注册造价工程师填报工程量清单：</w:t>
      </w:r>
    </w:p>
    <w:p>
      <w:pPr>
        <w:numPr>
          <w:ilvl w:val="0"/>
          <w:numId w:val="2"/>
        </w:num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具备注册造价工程师执业资格；</w:t>
      </w:r>
    </w:p>
    <w:p>
      <w:pPr>
        <w:numPr>
          <w:ilvl w:val="0"/>
          <w:numId w:val="2"/>
        </w:num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为乙方在职人员。</w:t>
      </w:r>
    </w:p>
    <w:p>
      <w:pPr>
        <w:shd w:val="clea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填报人姓名：，证书名称：，注册证号（或证书编号）：。</w:t>
      </w:r>
    </w:p>
    <w:p>
      <w:pPr>
        <w:shd w:val="clear"/>
        <w:spacing w:line="560" w:lineRule="exact"/>
        <w:rPr>
          <w:rFonts w:hint="eastAsia" w:ascii="宋体" w:hAnsi="宋体" w:eastAsia="宋体" w:cs="宋体"/>
          <w:color w:val="auto"/>
          <w:sz w:val="24"/>
          <w:highlight w:val="none"/>
        </w:rPr>
      </w:pPr>
    </w:p>
    <w:bookmarkEnd w:id="82"/>
    <w:bookmarkEnd w:id="83"/>
    <w:bookmarkEnd w:id="84"/>
    <w:p>
      <w:pPr>
        <w:shd w:val="clear"/>
        <w:spacing w:line="560" w:lineRule="exact"/>
        <w:ind w:firstLine="480" w:firstLineChars="200"/>
        <w:rPr>
          <w:rFonts w:hint="eastAsia" w:ascii="宋体" w:hAnsi="宋体" w:eastAsia="宋体" w:cs="宋体"/>
          <w:color w:val="auto"/>
          <w:sz w:val="24"/>
          <w:highlight w:val="none"/>
        </w:rPr>
      </w:pPr>
    </w:p>
    <w:p>
      <w:pPr>
        <w:shd w:val="clear"/>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(企业数字证书电子签章）</w:t>
      </w:r>
    </w:p>
    <w:p>
      <w:pPr>
        <w:shd w:val="clear"/>
        <w:spacing w:line="560" w:lineRule="exact"/>
        <w:jc w:val="right"/>
        <w:rPr>
          <w:rFonts w:hint="eastAsia" w:ascii="宋体" w:hAnsi="宋体" w:eastAsia="宋体" w:cs="宋体"/>
          <w:color w:val="auto"/>
          <w:sz w:val="24"/>
          <w:highlight w:val="none"/>
        </w:rPr>
      </w:pPr>
    </w:p>
    <w:p>
      <w:pPr>
        <w:shd w:val="clear"/>
        <w:spacing w:line="560" w:lineRule="exact"/>
        <w:ind w:firstLine="3360" w:firstLineChars="14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(企业数字证书电子签章）</w:t>
      </w:r>
    </w:p>
    <w:p>
      <w:pPr>
        <w:shd w:val="clear"/>
        <w:spacing w:line="560" w:lineRule="exact"/>
        <w:ind w:firstLine="420" w:firstLineChars="175"/>
        <w:jc w:val="righ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日期：      年    月    日    </w:t>
      </w:r>
    </w:p>
    <w:p>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p>
    <w:p>
      <w:pPr>
        <w:shd w:val="clear"/>
        <w:tabs>
          <w:tab w:val="left" w:pos="720"/>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说明：须由委托人、受委托使用企业数字证书电子签章。</w:t>
      </w:r>
    </w:p>
    <w:p>
      <w:pPr>
        <w:shd w:val="clear"/>
        <w:spacing w:line="360" w:lineRule="auto"/>
        <w:ind w:firstLine="367" w:firstLineChars="175"/>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shd w:val="clear"/>
        <w:jc w:val="center"/>
        <w:rPr>
          <w:rFonts w:hint="eastAsia" w:ascii="宋体" w:hAnsi="宋体" w:eastAsia="宋体" w:cs="宋体"/>
          <w:color w:val="auto"/>
          <w:szCs w:val="24"/>
          <w:highlight w:val="none"/>
        </w:rPr>
      </w:pPr>
      <w:bookmarkStart w:id="168" w:name="_Toc6019"/>
      <w:bookmarkStart w:id="169" w:name="_Toc8324"/>
      <w:bookmarkStart w:id="170" w:name="_Toc450312724"/>
      <w:bookmarkStart w:id="171" w:name="_Toc527471216"/>
      <w:bookmarkStart w:id="172" w:name="_Toc127429236"/>
      <w:bookmarkStart w:id="173" w:name="_Toc398127689"/>
      <w:bookmarkStart w:id="174" w:name="_Toc289852517"/>
      <w:bookmarkStart w:id="175" w:name="_Toc22465"/>
      <w:bookmarkStart w:id="176" w:name="_Toc649775138"/>
      <w:bookmarkStart w:id="177" w:name="_Toc18312"/>
      <w:bookmarkStart w:id="178" w:name="_Toc8049"/>
      <w:bookmarkStart w:id="179" w:name="_Toc18946"/>
      <w:bookmarkStart w:id="180" w:name="_Toc12014"/>
      <w:r>
        <w:rPr>
          <w:rFonts w:hint="eastAsia" w:ascii="宋体" w:hAnsi="宋体" w:eastAsia="宋体" w:cs="宋体"/>
          <w:color w:val="auto"/>
          <w:szCs w:val="24"/>
          <w:highlight w:val="none"/>
        </w:rPr>
        <w:t>九、已标价工程量清单</w:t>
      </w:r>
      <w:bookmarkEnd w:id="168"/>
      <w:bookmarkEnd w:id="169"/>
      <w:bookmarkEnd w:id="170"/>
      <w:bookmarkEnd w:id="171"/>
      <w:bookmarkEnd w:id="172"/>
      <w:bookmarkEnd w:id="173"/>
      <w:bookmarkEnd w:id="174"/>
      <w:bookmarkEnd w:id="175"/>
      <w:bookmarkEnd w:id="176"/>
      <w:bookmarkEnd w:id="177"/>
      <w:bookmarkEnd w:id="178"/>
      <w:bookmarkEnd w:id="179"/>
      <w:bookmarkEnd w:id="180"/>
    </w:p>
    <w:p>
      <w:pPr>
        <w:shd w:val="clear"/>
        <w:jc w:val="left"/>
        <w:outlineLvl w:val="9"/>
        <w:rPr>
          <w:rFonts w:hint="eastAsia" w:ascii="宋体" w:hAnsi="宋体" w:eastAsia="宋体" w:cs="宋体"/>
          <w:color w:val="auto"/>
          <w:highlight w:val="none"/>
        </w:rPr>
      </w:pPr>
      <w:bookmarkStart w:id="181" w:name="_Toc103142067"/>
      <w:r>
        <w:rPr>
          <w:rFonts w:hint="eastAsia" w:ascii="宋体" w:hAnsi="宋体" w:eastAsia="宋体" w:cs="宋体"/>
          <w:bCs w:val="0"/>
          <w:color w:val="auto"/>
          <w:kern w:val="2"/>
          <w:sz w:val="24"/>
          <w:szCs w:val="22"/>
          <w:highlight w:val="none"/>
          <w:lang w:val="en-US" w:eastAsia="zh-CN"/>
        </w:rPr>
        <w:t>1</w:t>
      </w:r>
      <w:r>
        <w:rPr>
          <w:rFonts w:hint="eastAsia" w:ascii="宋体" w:hAnsi="宋体" w:eastAsia="宋体" w:cs="宋体"/>
          <w:bCs w:val="0"/>
          <w:color w:val="auto"/>
          <w:kern w:val="2"/>
          <w:sz w:val="24"/>
          <w:szCs w:val="22"/>
          <w:highlight w:val="none"/>
          <w:lang w:val="en-US"/>
        </w:rPr>
        <w:t>、已标价工程量清单</w:t>
      </w:r>
      <w:r>
        <w:rPr>
          <w:rFonts w:hint="eastAsia" w:ascii="宋体" w:hAnsi="宋体" w:eastAsia="宋体" w:cs="宋体"/>
          <w:bCs w:val="0"/>
          <w:color w:val="auto"/>
          <w:spacing w:val="0"/>
          <w:kern w:val="2"/>
          <w:sz w:val="24"/>
          <w:szCs w:val="22"/>
          <w:highlight w:val="none"/>
          <w:lang w:val="en-US"/>
        </w:rPr>
        <w:t>必须使用招标人在</w:t>
      </w:r>
      <w:r>
        <w:rPr>
          <w:rFonts w:hint="eastAsia" w:ascii="宋体" w:hAnsi="宋体" w:eastAsia="宋体" w:cs="宋体"/>
          <w:bCs w:val="0"/>
          <w:color w:val="auto"/>
          <w:kern w:val="2"/>
          <w:sz w:val="24"/>
          <w:szCs w:val="22"/>
          <w:highlight w:val="none"/>
          <w:lang w:val="en-US"/>
        </w:rPr>
        <w:t>全国公共资源交易平台（广东省·东莞市）上</w:t>
      </w:r>
      <w:r>
        <w:rPr>
          <w:rFonts w:hint="eastAsia" w:ascii="宋体" w:hAnsi="宋体" w:eastAsia="宋体" w:cs="宋体"/>
          <w:bCs w:val="0"/>
          <w:color w:val="auto"/>
          <w:spacing w:val="0"/>
          <w:kern w:val="2"/>
          <w:sz w:val="24"/>
          <w:szCs w:val="22"/>
          <w:highlight w:val="none"/>
          <w:lang w:val="en-US"/>
        </w:rPr>
        <w:t>发布的</w:t>
      </w:r>
      <w:r>
        <w:rPr>
          <w:rFonts w:hint="eastAsia" w:ascii="宋体" w:hAnsi="宋体" w:eastAsia="宋体" w:cs="宋体"/>
          <w:bCs w:val="0"/>
          <w:color w:val="auto"/>
          <w:kern w:val="2"/>
          <w:sz w:val="24"/>
          <w:szCs w:val="22"/>
          <w:highlight w:val="none"/>
          <w:lang w:val="en-US"/>
        </w:rPr>
        <w:t>工程量清单。投标人</w:t>
      </w:r>
      <w:r>
        <w:rPr>
          <w:rFonts w:hint="eastAsia" w:ascii="宋体" w:hAnsi="宋体" w:eastAsia="宋体" w:cs="宋体"/>
          <w:bCs w:val="0"/>
          <w:color w:val="auto"/>
          <w:spacing w:val="0"/>
          <w:kern w:val="2"/>
          <w:sz w:val="24"/>
          <w:szCs w:val="22"/>
          <w:highlight w:val="none"/>
          <w:lang w:val="en-US"/>
        </w:rPr>
        <w:t>应使用符合《广东省工程造价文件数据交换标准（电子评标部分）交易中心实施细则》的计价软件制作电子投标文件的工程量清单报价表</w:t>
      </w:r>
      <w:r>
        <w:rPr>
          <w:rFonts w:hint="eastAsia" w:ascii="宋体" w:hAnsi="宋体" w:eastAsia="宋体" w:cs="宋体"/>
          <w:bCs w:val="0"/>
          <w:color w:val="auto"/>
          <w:spacing w:val="0"/>
          <w:kern w:val="2"/>
          <w:sz w:val="24"/>
          <w:szCs w:val="22"/>
          <w:highlight w:val="none"/>
          <w:lang w:val="en-US" w:eastAsia="zh-CN"/>
        </w:rPr>
        <w:t>。</w:t>
      </w:r>
      <w:r>
        <w:rPr>
          <w:rFonts w:hint="eastAsia" w:ascii="宋体" w:hAnsi="宋体" w:eastAsia="宋体" w:cs="宋体"/>
          <w:bCs w:val="0"/>
          <w:color w:val="auto"/>
          <w:kern w:val="2"/>
          <w:sz w:val="24"/>
          <w:szCs w:val="22"/>
          <w:highlight w:val="none"/>
          <w:lang w:val="en-US"/>
        </w:rPr>
        <w:br w:type="page"/>
      </w:r>
      <w:bookmarkStart w:id="182" w:name="_Toc1018585802"/>
      <w:bookmarkStart w:id="183" w:name="_Toc127429237"/>
      <w:bookmarkStart w:id="184" w:name="_Toc23490"/>
      <w:bookmarkStart w:id="185" w:name="_Toc6310"/>
      <w:bookmarkStart w:id="186" w:name="_Toc50"/>
      <w:r>
        <w:rPr>
          <w:rFonts w:hint="eastAsia" w:ascii="宋体" w:hAnsi="宋体" w:eastAsia="宋体" w:cs="宋体"/>
          <w:color w:val="auto"/>
          <w:highlight w:val="none"/>
        </w:rPr>
        <w:t>十、投标人认为应补充提供的其他文件资料或说明</w:t>
      </w:r>
      <w:bookmarkEnd w:id="181"/>
      <w:bookmarkEnd w:id="182"/>
      <w:bookmarkEnd w:id="183"/>
      <w:bookmarkEnd w:id="184"/>
      <w:bookmarkEnd w:id="185"/>
      <w:bookmarkEnd w:id="186"/>
    </w:p>
    <w:p>
      <w:pPr>
        <w:shd w:val="clear"/>
        <w:spacing w:line="360" w:lineRule="auto"/>
        <w:ind w:firstLine="505" w:firstLineChars="200"/>
        <w:rPr>
          <w:rFonts w:hint="eastAsia" w:ascii="宋体" w:hAnsi="宋体" w:eastAsia="宋体" w:cs="宋体"/>
          <w:b/>
          <w:bCs/>
          <w:color w:val="auto"/>
          <w:spacing w:val="6"/>
          <w:sz w:val="24"/>
          <w:highlight w:val="none"/>
        </w:rPr>
      </w:pPr>
    </w:p>
    <w:p>
      <w:pPr>
        <w:shd w:val="clear"/>
        <w:spacing w:line="360" w:lineRule="exact"/>
        <w:ind w:firstLine="420" w:firstLineChars="200"/>
        <w:jc w:val="lef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（1）相关主管部门出具的关于企业名称变更的证明扫描件（仅投标人的企业名称发生了变更，与投标文件组成内容中要求提交的相关证件资料上注明的企业名称不一致时提供）；</w:t>
      </w:r>
    </w:p>
    <w:p>
      <w:pPr>
        <w:shd w:val="clear"/>
        <w:spacing w:line="360" w:lineRule="exact"/>
        <w:ind w:firstLine="420" w:firstLineChars="200"/>
        <w:jc w:val="left"/>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（2）其他辅助说明资料（如有，附相关证明资料扫描件）。</w:t>
      </w:r>
    </w:p>
    <w:p>
      <w:pPr>
        <w:shd w:val="clear"/>
        <w:adjustRightInd/>
        <w:snapToGrid/>
        <w:spacing w:line="360" w:lineRule="exact"/>
        <w:ind w:firstLine="420" w:firstLineChars="200"/>
        <w:jc w:val="left"/>
        <w:rPr>
          <w:rFonts w:hint="eastAsia" w:ascii="宋体" w:hAnsi="宋体" w:eastAsia="宋体" w:cs="宋体"/>
          <w:color w:val="auto"/>
          <w:szCs w:val="21"/>
          <w:highlight w:val="none"/>
        </w:rPr>
      </w:pPr>
    </w:p>
    <w:p>
      <w:pPr>
        <w:shd w:val="clear"/>
        <w:spacing w:line="360" w:lineRule="exact"/>
        <w:ind w:firstLine="420" w:firstLineChars="200"/>
        <w:jc w:val="left"/>
        <w:rPr>
          <w:rFonts w:hint="eastAsia" w:ascii="宋体" w:hAnsi="宋体" w:eastAsia="宋体" w:cs="宋体"/>
          <w:color w:val="auto"/>
          <w:szCs w:val="21"/>
          <w:highlight w:val="none"/>
        </w:rPr>
      </w:pPr>
    </w:p>
    <w:p>
      <w:pPr>
        <w:shd w:val="clear"/>
        <w:adjustRightInd/>
        <w:snapToGrid/>
        <w:spacing w:line="360" w:lineRule="exact"/>
        <w:ind w:firstLine="420" w:firstLineChars="200"/>
        <w:jc w:val="left"/>
        <w:rPr>
          <w:rFonts w:hint="eastAsia" w:ascii="宋体" w:hAnsi="宋体" w:eastAsia="宋体" w:cs="宋体"/>
          <w:color w:val="auto"/>
          <w:szCs w:val="21"/>
          <w:highlight w:val="none"/>
        </w:rPr>
      </w:pPr>
    </w:p>
    <w:p>
      <w:pPr>
        <w:shd w:val="clear"/>
        <w:spacing w:line="360" w:lineRule="exact"/>
        <w:ind w:firstLine="420" w:firstLineChars="200"/>
        <w:jc w:val="left"/>
        <w:rPr>
          <w:rFonts w:hint="eastAsia" w:ascii="宋体" w:hAnsi="宋体" w:eastAsia="宋体" w:cs="宋体"/>
          <w:color w:val="auto"/>
          <w:szCs w:val="21"/>
          <w:highlight w:val="none"/>
        </w:rPr>
      </w:pPr>
    </w:p>
    <w:p>
      <w:pPr>
        <w:shd w:val="clear"/>
        <w:adjustRightInd/>
        <w:snapToGrid/>
        <w:spacing w:line="360" w:lineRule="exact"/>
        <w:ind w:firstLine="420" w:firstLineChars="200"/>
        <w:jc w:val="left"/>
        <w:rPr>
          <w:rFonts w:hint="eastAsia" w:ascii="宋体" w:hAnsi="宋体" w:eastAsia="宋体" w:cs="宋体"/>
          <w:color w:val="auto"/>
          <w:szCs w:val="21"/>
          <w:highlight w:val="none"/>
        </w:rPr>
      </w:pPr>
    </w:p>
    <w:p>
      <w:pPr>
        <w:shd w:val="clear"/>
        <w:spacing w:line="360" w:lineRule="exact"/>
        <w:ind w:firstLine="420" w:firstLineChars="200"/>
        <w:jc w:val="left"/>
        <w:rPr>
          <w:rFonts w:hint="eastAsia" w:ascii="宋体" w:hAnsi="宋体" w:eastAsia="宋体" w:cs="宋体"/>
          <w:color w:val="auto"/>
          <w:szCs w:val="21"/>
          <w:highlight w:val="none"/>
        </w:rPr>
      </w:pPr>
    </w:p>
    <w:p>
      <w:pPr>
        <w:shd w:val="clear"/>
        <w:adjustRightInd/>
        <w:snapToGrid/>
        <w:spacing w:line="360" w:lineRule="exact"/>
        <w:ind w:firstLine="420" w:firstLineChars="200"/>
        <w:jc w:val="left"/>
        <w:rPr>
          <w:rFonts w:hint="eastAsia" w:ascii="宋体" w:hAnsi="宋体" w:eastAsia="宋体" w:cs="宋体"/>
          <w:color w:val="auto"/>
          <w:szCs w:val="21"/>
          <w:highlight w:val="none"/>
        </w:rPr>
      </w:pPr>
    </w:p>
    <w:p>
      <w:pPr>
        <w:shd w:val="clear"/>
        <w:spacing w:line="360" w:lineRule="exact"/>
        <w:ind w:firstLine="420" w:firstLineChars="200"/>
        <w:jc w:val="left"/>
        <w:rPr>
          <w:rFonts w:hint="eastAsia" w:ascii="宋体" w:hAnsi="宋体" w:eastAsia="宋体" w:cs="宋体"/>
          <w:color w:val="auto"/>
          <w:szCs w:val="21"/>
          <w:highlight w:val="none"/>
        </w:rPr>
      </w:pPr>
    </w:p>
    <w:p>
      <w:pPr>
        <w:shd w:val="clear"/>
        <w:adjustRightInd/>
        <w:snapToGrid/>
        <w:spacing w:line="360" w:lineRule="exact"/>
        <w:ind w:firstLine="420" w:firstLineChars="200"/>
        <w:jc w:val="left"/>
        <w:rPr>
          <w:rFonts w:hint="eastAsia" w:ascii="宋体" w:hAnsi="宋体" w:eastAsia="宋体" w:cs="宋体"/>
          <w:color w:val="auto"/>
          <w:szCs w:val="21"/>
          <w:highlight w:val="none"/>
        </w:rPr>
      </w:pPr>
    </w:p>
    <w:p>
      <w:pPr>
        <w:shd w:val="clear"/>
        <w:spacing w:line="360" w:lineRule="exact"/>
        <w:ind w:firstLine="420" w:firstLineChars="200"/>
        <w:jc w:val="left"/>
        <w:rPr>
          <w:rFonts w:hint="eastAsia" w:ascii="宋体" w:hAnsi="宋体" w:eastAsia="宋体" w:cs="宋体"/>
          <w:color w:val="auto"/>
          <w:szCs w:val="21"/>
          <w:highlight w:val="none"/>
        </w:rPr>
      </w:pPr>
    </w:p>
    <w:p>
      <w:pPr>
        <w:shd w:val="clear"/>
        <w:adjustRightInd/>
        <w:snapToGrid/>
        <w:spacing w:line="360" w:lineRule="exact"/>
        <w:ind w:firstLine="420" w:firstLineChars="200"/>
        <w:jc w:val="left"/>
        <w:rPr>
          <w:rFonts w:hint="eastAsia" w:ascii="宋体" w:hAnsi="宋体" w:eastAsia="宋体" w:cs="宋体"/>
          <w:color w:val="auto"/>
          <w:szCs w:val="21"/>
          <w:highlight w:val="none"/>
        </w:rPr>
      </w:pPr>
    </w:p>
    <w:p>
      <w:pPr>
        <w:shd w:val="clea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说明：须由投标人使用投标人的企业数字证书电子签章。联合体投标的由联合体牵头人进行企业数字证书电子签章。</w:t>
      </w:r>
    </w:p>
    <w:p>
      <w:pPr>
        <w:shd w:val="clear"/>
        <w:spacing w:line="240" w:lineRule="auto"/>
        <w:jc w:val="center"/>
        <w:outlineLvl w:val="9"/>
        <w:rPr>
          <w:rFonts w:hint="eastAsia" w:ascii="宋体" w:hAnsi="宋体" w:eastAsia="宋体" w:cs="宋体"/>
          <w:color w:val="auto"/>
          <w:sz w:val="36"/>
          <w:szCs w:val="36"/>
          <w:highlight w:val="none"/>
        </w:rPr>
      </w:pPr>
      <w:r>
        <w:rPr>
          <w:rFonts w:hint="eastAsia" w:ascii="宋体" w:hAnsi="宋体" w:eastAsia="宋体" w:cs="宋体"/>
          <w:bCs/>
          <w:color w:val="auto"/>
          <w:sz w:val="32"/>
          <w:szCs w:val="32"/>
          <w:highlight w:val="none"/>
        </w:rPr>
        <w:br w:type="page"/>
      </w:r>
      <w:bookmarkStart w:id="187" w:name="_Toc29830"/>
      <w:bookmarkStart w:id="188" w:name="_Toc26174"/>
      <w:bookmarkStart w:id="189" w:name="_Toc1870197329"/>
      <w:bookmarkStart w:id="190" w:name="_Toc127429238"/>
      <w:bookmarkStart w:id="191" w:name="_Toc6573"/>
      <w:r>
        <w:rPr>
          <w:rFonts w:hint="eastAsia" w:ascii="宋体" w:hAnsi="宋体" w:eastAsia="宋体" w:cs="宋体"/>
          <w:color w:val="auto"/>
          <w:sz w:val="36"/>
          <w:szCs w:val="36"/>
          <w:highlight w:val="none"/>
        </w:rPr>
        <w:t>第二部分  投标函</w:t>
      </w:r>
      <w:bookmarkEnd w:id="187"/>
      <w:bookmarkEnd w:id="188"/>
      <w:bookmarkEnd w:id="189"/>
      <w:bookmarkEnd w:id="190"/>
      <w:bookmarkEnd w:id="191"/>
    </w:p>
    <w:p>
      <w:pPr>
        <w:keepNext w:val="0"/>
        <w:keepLines w:val="0"/>
        <w:shd w:val="clear"/>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keepLines/>
        <w:shd w:val="clear"/>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 标 函</w:t>
      </w:r>
    </w:p>
    <w:p>
      <w:pPr>
        <w:shd w:val="clear"/>
        <w:spacing w:line="360" w:lineRule="auto"/>
        <w:jc w:val="right"/>
        <w:rPr>
          <w:rFonts w:hint="eastAsia" w:ascii="宋体" w:hAnsi="宋体" w:eastAsia="宋体" w:cs="宋体"/>
          <w:b/>
          <w:color w:val="auto"/>
          <w:sz w:val="18"/>
          <w:szCs w:val="18"/>
          <w:highlight w:val="none"/>
        </w:rPr>
      </w:pPr>
    </w:p>
    <w:p>
      <w:pPr>
        <w:shd w:val="clear"/>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{招标人名称}   </w:t>
      </w:r>
    </w:p>
    <w:p>
      <w:pPr>
        <w:shd w:val="clear"/>
        <w:spacing w:line="360" w:lineRule="exact"/>
        <w:rPr>
          <w:rFonts w:hint="eastAsia" w:ascii="宋体" w:hAnsi="宋体" w:eastAsia="宋体" w:cs="宋体"/>
          <w:color w:val="auto"/>
          <w:szCs w:val="21"/>
          <w:highlight w:val="none"/>
          <w:u w:val="single"/>
        </w:rPr>
      </w:pPr>
    </w:p>
    <w:p>
      <w:pPr>
        <w:shd w:val="clear"/>
        <w:tabs>
          <w:tab w:val="left" w:pos="7560"/>
        </w:tabs>
        <w:spacing w:line="360" w:lineRule="exact"/>
        <w:ind w:firstLine="49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1、根据你方招标工程项目招标编号为</w:t>
      </w:r>
      <w:r>
        <w:rPr>
          <w:rFonts w:hint="eastAsia" w:ascii="宋体" w:hAnsi="宋体" w:eastAsia="宋体" w:cs="宋体"/>
          <w:color w:val="auto"/>
          <w:szCs w:val="21"/>
          <w:highlight w:val="none"/>
          <w:u w:val="single"/>
        </w:rPr>
        <w:t xml:space="preserve">  {招标编号}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{招标工程项目名称}  </w:t>
      </w:r>
      <w:r>
        <w:rPr>
          <w:rFonts w:hint="eastAsia" w:ascii="宋体" w:hAnsi="宋体" w:eastAsia="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w:t>
      </w:r>
      <w:r>
        <w:rPr>
          <w:rFonts w:hint="eastAsia" w:ascii="宋体" w:hAnsi="宋体" w:eastAsia="宋体" w:cs="宋体"/>
          <w:color w:val="auto"/>
          <w:szCs w:val="21"/>
          <w:highlight w:val="none"/>
          <w:lang w:eastAsia="zh-CN"/>
        </w:rPr>
        <w:t>不含安全生产措施费和暂估价</w:t>
      </w:r>
      <w:r>
        <w:rPr>
          <w:rFonts w:hint="eastAsia" w:ascii="宋体" w:hAnsi="宋体" w:eastAsia="宋体" w:cs="宋体"/>
          <w:color w:val="auto"/>
          <w:szCs w:val="21"/>
          <w:highlight w:val="none"/>
        </w:rPr>
        <w:t>）按上述招标图纸、合同条款、工程建设标准、工程量清单及补充通知的条件要求承包上述工程的施工、竣工，并承担任何质量缺陷保修责任。</w:t>
      </w:r>
    </w:p>
    <w:p>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2、我方已详细审核全部招标文件，包括补充通知及有关附件。</w:t>
      </w:r>
    </w:p>
    <w:p>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3、一旦我方中标，我方保证按工程施工合同中规定的工期</w:t>
      </w:r>
      <w:r>
        <w:rPr>
          <w:rFonts w:hint="eastAsia" w:ascii="宋体" w:hAnsi="宋体" w:eastAsia="宋体" w:cs="宋体"/>
          <w:color w:val="auto"/>
          <w:szCs w:val="21"/>
          <w:highlight w:val="none"/>
          <w:u w:val="single"/>
        </w:rPr>
        <w:t xml:space="preserve"> {工期}  </w:t>
      </w:r>
      <w:r>
        <w:rPr>
          <w:rFonts w:hint="eastAsia" w:ascii="宋体" w:hAnsi="宋体" w:eastAsia="宋体" w:cs="宋体"/>
          <w:color w:val="auto"/>
          <w:szCs w:val="21"/>
          <w:highlight w:val="none"/>
        </w:rPr>
        <w:t>日历天内完成并移交全部工程。按合同约定实施和完成承包工程，修补工程中的任何缺陷，工程质量、安全目标达到</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的要求。</w:t>
      </w:r>
    </w:p>
    <w:p>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hd w:val="clear"/>
        <w:spacing w:line="360" w:lineRule="exact"/>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5、我方承诺在投标文件中所提交的所有资料均真实有效，若有虚假，我方愿意接受按弄虚作假骗取中标的有关规定进行处理，并承担相应的法律责任。</w:t>
      </w:r>
    </w:p>
    <w:p>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6、我方同意所提交的投标文件在招标文件的投标人须知中</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款</w:t>
      </w:r>
      <w:r>
        <w:rPr>
          <w:rFonts w:hint="eastAsia" w:ascii="宋体" w:hAnsi="宋体" w:eastAsia="宋体" w:cs="宋体"/>
          <w:color w:val="auto"/>
          <w:szCs w:val="21"/>
          <w:highlight w:val="none"/>
        </w:rPr>
        <w:t>规定的投标有效期内有效，在此期间内如果中标，我方将受此约束。</w:t>
      </w:r>
    </w:p>
    <w:p>
      <w:pPr>
        <w:shd w:val="clear"/>
        <w:spacing w:line="360" w:lineRule="exact"/>
        <w:ind w:firstLine="49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7、除非另外达成协议并生效，你方的中标通知书和本投标文件将成为约束双方的合同文件的组成部分。</w:t>
      </w:r>
    </w:p>
    <w:p>
      <w:pPr>
        <w:shd w:val="clear"/>
        <w:spacing w:line="36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pPr>
        <w:shd w:val="clear"/>
        <w:spacing w:line="360" w:lineRule="exact"/>
        <w:ind w:left="10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shd w:val="clear"/>
        <w:spacing w:line="36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pPr>
        <w:shd w:val="clear"/>
        <w:spacing w:line="36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pPr>
        <w:shd w:val="clear"/>
        <w:spacing w:line="36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pPr>
        <w:shd w:val="clear"/>
        <w:spacing w:line="36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shd w:val="clear"/>
        <w:spacing w:line="3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pStyle w:val="8"/>
        <w:widowControl/>
        <w:shd w:val="clear"/>
        <w:spacing w:line="360" w:lineRule="exact"/>
        <w:ind w:left="0" w:leftChars="0"/>
        <w:rPr>
          <w:rFonts w:hint="eastAsia" w:ascii="宋体" w:hAnsi="宋体" w:eastAsia="宋体" w:cs="宋体"/>
          <w:color w:val="auto"/>
          <w:highlight w:val="none"/>
        </w:rPr>
      </w:pPr>
      <w:r>
        <w:rPr>
          <w:rFonts w:hint="eastAsia" w:ascii="宋体" w:hAnsi="宋体" w:eastAsia="宋体" w:cs="宋体"/>
          <w:b/>
          <w:color w:val="auto"/>
          <w:szCs w:val="21"/>
          <w:highlight w:val="none"/>
        </w:rPr>
        <w:t xml:space="preserve">  (注：1、本投标函篇幅超过壹页的,须每页加盖投标人公司法人公章；本投标文件必须按规定的格式编制,手写、涂改无效。)</w:t>
      </w:r>
    </w:p>
    <w:p>
      <w:pPr>
        <w:pStyle w:val="7"/>
        <w:shd w:val="clear"/>
        <w:spacing w:line="360" w:lineRule="exact"/>
        <w:ind w:firstLine="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说明：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int="eastAsia" w:ascii="宋体" w:hAnsi="宋体" w:eastAsia="宋体" w:cs="宋体"/>
          <w:color w:val="auto"/>
          <w:sz w:val="24"/>
          <w:highlight w:val="none"/>
        </w:rPr>
        <w:br w:type="page"/>
      </w:r>
    </w:p>
    <w:p>
      <w:pPr>
        <w:pStyle w:val="5"/>
        <w:shd w:val="clear"/>
        <w:jc w:val="center"/>
        <w:rPr>
          <w:rFonts w:hint="eastAsia" w:ascii="宋体" w:hAnsi="宋体" w:eastAsia="宋体" w:cs="宋体"/>
          <w:color w:val="auto"/>
          <w:highlight w:val="none"/>
        </w:rPr>
      </w:pPr>
      <w:bookmarkStart w:id="192" w:name="_Toc16056"/>
      <w:bookmarkStart w:id="193" w:name="_Toc2146"/>
      <w:bookmarkStart w:id="194" w:name="_Toc30684"/>
      <w:bookmarkStart w:id="195" w:name="_Toc162693314"/>
      <w:bookmarkStart w:id="196" w:name="_Toc26165"/>
      <w:bookmarkStart w:id="197" w:name="_Toc127429239"/>
      <w:bookmarkStart w:id="198" w:name="_Toc18344"/>
      <w:bookmarkStart w:id="199" w:name="_Toc14655"/>
      <w:bookmarkStart w:id="200" w:name="_Toc4180"/>
      <w:r>
        <w:rPr>
          <w:rFonts w:hint="eastAsia" w:ascii="宋体" w:hAnsi="宋体" w:eastAsia="宋体" w:cs="宋体"/>
          <w:color w:val="auto"/>
          <w:highlight w:val="none"/>
        </w:rPr>
        <w:t>第三部分  投标文件技术部分格式</w:t>
      </w:r>
      <w:bookmarkEnd w:id="192"/>
      <w:bookmarkEnd w:id="193"/>
      <w:bookmarkEnd w:id="194"/>
      <w:bookmarkEnd w:id="195"/>
      <w:bookmarkEnd w:id="196"/>
      <w:bookmarkEnd w:id="197"/>
      <w:bookmarkEnd w:id="198"/>
      <w:bookmarkEnd w:id="199"/>
      <w:bookmarkEnd w:id="200"/>
    </w:p>
    <w:p>
      <w:pPr>
        <w:shd w:val="clear"/>
        <w:rPr>
          <w:rFonts w:hint="eastAsia" w:ascii="宋体" w:hAnsi="宋体" w:eastAsia="宋体" w:cs="宋体"/>
          <w:color w:val="auto"/>
          <w:highlight w:val="none"/>
        </w:rPr>
      </w:pPr>
    </w:p>
    <w:p>
      <w:pPr>
        <w:shd w:val="clear"/>
        <w:spacing w:line="360" w:lineRule="auto"/>
        <w:ind w:firstLine="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 w:eastAsia="zh-CN"/>
        </w:rPr>
        <w:t>技术</w:t>
      </w:r>
      <w:r>
        <w:rPr>
          <w:rFonts w:hint="eastAsia" w:ascii="宋体" w:hAnsi="宋体" w:eastAsia="宋体" w:cs="宋体"/>
          <w:color w:val="auto"/>
          <w:szCs w:val="21"/>
          <w:highlight w:val="none"/>
        </w:rPr>
        <w:t>部分封面必须使用随本招标文件一同发出的封面（封面以PDF格式随招标文件一同发出）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其他内容投标人根据招标文件要求及结合施工现场的实际情况进行编制，宜包含的内容详见第四章评标办法附表2-1技术部分评审标准。技术部分的编制还应符合招标文件第二章投标人须知第</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.9项规定。</w:t>
      </w:r>
    </w:p>
    <w:p>
      <w:pPr>
        <w:shd w:val="clear"/>
        <w:spacing w:line="360" w:lineRule="auto"/>
        <w:ind w:firstLine="500"/>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如招标文件第二章</w:t>
      </w:r>
      <w:r>
        <w:rPr>
          <w:rFonts w:hint="eastAsia" w:ascii="宋体" w:hAnsi="宋体" w:eastAsia="宋体" w:cs="宋体"/>
          <w:color w:val="auto"/>
          <w:szCs w:val="21"/>
          <w:highlight w:val="none"/>
          <w:lang w:val="en" w:eastAsia="zh-CN"/>
        </w:rPr>
        <w:t>中</w:t>
      </w:r>
      <w:r>
        <w:rPr>
          <w:rFonts w:hint="eastAsia" w:ascii="宋体" w:hAnsi="宋体" w:eastAsia="宋体" w:cs="宋体"/>
          <w:color w:val="auto"/>
          <w:szCs w:val="21"/>
          <w:highlight w:val="none"/>
          <w:lang w:val="en"/>
        </w:rPr>
        <w:t>提供</w:t>
      </w:r>
      <w:r>
        <w:rPr>
          <w:rFonts w:hint="eastAsia" w:ascii="宋体" w:hAnsi="宋体" w:eastAsia="宋体" w:cs="宋体"/>
          <w:color w:val="auto"/>
          <w:szCs w:val="21"/>
          <w:highlight w:val="none"/>
          <w:lang w:val="en" w:eastAsia="zh-CN"/>
        </w:rPr>
        <w:t>了</w:t>
      </w:r>
      <w:r>
        <w:rPr>
          <w:rFonts w:hint="eastAsia" w:ascii="宋体" w:hAnsi="宋体" w:eastAsia="宋体" w:cs="宋体"/>
          <w:color w:val="auto"/>
          <w:szCs w:val="21"/>
          <w:highlight w:val="none"/>
          <w:lang w:val="en"/>
        </w:rPr>
        <w:t>《危险性较大的分部分项工程清单》，投标人应根据危大工程清单，在投标文件技术部分编制相应的安全管理措施。</w:t>
      </w:r>
    </w:p>
    <w:p>
      <w:pPr>
        <w:shd w:val="clea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hd w:val="clear"/>
        <w:spacing w:line="560" w:lineRule="exact"/>
        <w:jc w:val="cente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投标文件</w:t>
      </w:r>
      <w:r>
        <w:rPr>
          <w:rFonts w:hint="eastAsia" w:ascii="宋体" w:hAnsi="宋体" w:eastAsia="宋体" w:cs="宋体"/>
          <w:b/>
          <w:bCs/>
          <w:color w:val="auto"/>
          <w:sz w:val="32"/>
          <w:szCs w:val="32"/>
          <w:highlight w:val="none"/>
          <w:lang w:val="en-US" w:eastAsia="zh-CN" w:bidi="ar"/>
        </w:rPr>
        <w:t>技术评审</w:t>
      </w:r>
      <w:r>
        <w:rPr>
          <w:rFonts w:hint="eastAsia" w:ascii="宋体" w:hAnsi="宋体" w:eastAsia="宋体" w:cs="宋体"/>
          <w:b/>
          <w:bCs/>
          <w:color w:val="auto"/>
          <w:sz w:val="32"/>
          <w:szCs w:val="32"/>
          <w:highlight w:val="none"/>
          <w:lang w:bidi="ar"/>
        </w:rPr>
        <w:t>部分</w:t>
      </w:r>
      <w:r>
        <w:rPr>
          <w:rFonts w:hint="eastAsia" w:ascii="宋体" w:hAnsi="宋体" w:eastAsia="宋体" w:cs="宋体"/>
          <w:b/>
          <w:bCs/>
          <w:color w:val="auto"/>
          <w:sz w:val="32"/>
          <w:szCs w:val="32"/>
          <w:highlight w:val="none"/>
          <w:lang w:val="en-US" w:eastAsia="zh-CN" w:bidi="ar"/>
        </w:rPr>
        <w:t>及其他主要信息</w:t>
      </w:r>
      <w:r>
        <w:rPr>
          <w:rFonts w:hint="eastAsia" w:ascii="宋体" w:hAnsi="宋体" w:eastAsia="宋体" w:cs="宋体"/>
          <w:b/>
          <w:bCs/>
          <w:color w:val="auto"/>
          <w:sz w:val="32"/>
          <w:szCs w:val="32"/>
          <w:highlight w:val="none"/>
          <w:lang w:bidi="ar"/>
        </w:rPr>
        <w:t>索引表</w:t>
      </w:r>
    </w:p>
    <w:p>
      <w:pPr>
        <w:shd w:val="clear"/>
        <w:spacing w:line="560" w:lineRule="exact"/>
        <w:jc w:val="center"/>
        <w:rPr>
          <w:rFonts w:hint="eastAsia" w:ascii="宋体" w:hAnsi="宋体" w:eastAsia="宋体" w:cs="宋体"/>
          <w:b/>
          <w:bCs/>
          <w:color w:val="auto"/>
          <w:sz w:val="21"/>
          <w:szCs w:val="21"/>
          <w:highlight w:val="none"/>
          <w:lang w:bidi="ar"/>
        </w:rPr>
      </w:pPr>
    </w:p>
    <w:tbl>
      <w:tblPr>
        <w:tblStyle w:val="10"/>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0"/>
        <w:gridCol w:w="4334"/>
        <w:gridCol w:w="33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09" w:hRule="atLeast"/>
          <w:jc w:val="center"/>
        </w:trPr>
        <w:tc>
          <w:tcPr>
            <w:tcW w:w="493" w:type="pct"/>
            <w:vAlign w:val="center"/>
          </w:tcPr>
          <w:p>
            <w:pPr>
              <w:shd w:val="clear"/>
              <w:adjustRightInd w:val="0"/>
              <w:snapToGrid w:val="0"/>
              <w:spacing w:line="24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544" w:type="pct"/>
            <w:vAlign w:val="center"/>
          </w:tcPr>
          <w:p>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主要信息</w:t>
            </w:r>
          </w:p>
        </w:tc>
        <w:tc>
          <w:tcPr>
            <w:tcW w:w="1961" w:type="pct"/>
            <w:tcBorders>
              <w:left w:val="single" w:color="auto" w:sz="4" w:space="0"/>
            </w:tcBorders>
            <w:vAlign w:val="center"/>
          </w:tcPr>
          <w:p>
            <w:pPr>
              <w:shd w:val="clear"/>
              <w:adjustRightInd w:val="0"/>
              <w:snapToGrid w:val="0"/>
              <w:spacing w:line="24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12" w:hRule="atLeast"/>
          <w:jc w:val="center"/>
        </w:trPr>
        <w:tc>
          <w:tcPr>
            <w:tcW w:w="493" w:type="pct"/>
            <w:vAlign w:val="center"/>
          </w:tcPr>
          <w:p>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2544" w:type="pct"/>
            <w:shd w:val="clear" w:color="auto" w:fill="auto"/>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对项目拟建工程现状的了解与认识</w:t>
            </w:r>
          </w:p>
        </w:tc>
        <w:tc>
          <w:tcPr>
            <w:tcW w:w="1961" w:type="pct"/>
            <w:tcBorders>
              <w:left w:val="single" w:color="auto" w:sz="4" w:space="0"/>
            </w:tcBorders>
            <w:vAlign w:val="center"/>
          </w:tcPr>
          <w:p>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p>
        </w:tc>
        <w:tc>
          <w:tcPr>
            <w:tcW w:w="2544" w:type="pct"/>
            <w:shd w:val="clear" w:color="auto" w:fill="auto"/>
            <w:vAlign w:val="center"/>
          </w:tcPr>
          <w:p>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安全防护、文明施工措施</w:t>
            </w:r>
          </w:p>
        </w:tc>
        <w:tc>
          <w:tcPr>
            <w:tcW w:w="1961" w:type="pct"/>
            <w:tcBorders>
              <w:left w:val="single" w:color="auto" w:sz="4" w:space="0"/>
            </w:tcBorders>
            <w:vAlign w:val="center"/>
          </w:tcPr>
          <w:p>
            <w:pPr>
              <w:shd w:val="clear"/>
              <w:adjustRightInd w:val="0"/>
              <w:snapToGrid w:val="0"/>
              <w:spacing w:line="240" w:lineRule="auto"/>
              <w:ind w:firstLine="105" w:firstLineChars="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p>
        </w:tc>
        <w:tc>
          <w:tcPr>
            <w:tcW w:w="2544" w:type="pct"/>
            <w:shd w:val="clear" w:color="auto" w:fill="auto"/>
            <w:vAlign w:val="center"/>
          </w:tcPr>
          <w:p>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成品保护和工程保修工作的管理措施和承诺</w:t>
            </w:r>
          </w:p>
        </w:tc>
        <w:tc>
          <w:tcPr>
            <w:tcW w:w="1961" w:type="pct"/>
            <w:tcBorders>
              <w:left w:val="single" w:color="auto" w:sz="4" w:space="0"/>
            </w:tcBorders>
            <w:vAlign w:val="center"/>
          </w:tcPr>
          <w:p>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p>
        </w:tc>
        <w:tc>
          <w:tcPr>
            <w:tcW w:w="2544" w:type="pct"/>
            <w:shd w:val="clear" w:color="auto" w:fill="auto"/>
            <w:vAlign w:val="center"/>
          </w:tcPr>
          <w:p>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施工组织方案</w:t>
            </w:r>
          </w:p>
        </w:tc>
        <w:tc>
          <w:tcPr>
            <w:tcW w:w="1961" w:type="pct"/>
            <w:tcBorders>
              <w:left w:val="single" w:color="auto" w:sz="4" w:space="0"/>
            </w:tcBorders>
            <w:vAlign w:val="center"/>
          </w:tcPr>
          <w:p>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w:t>
            </w:r>
          </w:p>
        </w:tc>
        <w:tc>
          <w:tcPr>
            <w:tcW w:w="2544" w:type="pct"/>
            <w:shd w:val="clear" w:color="auto" w:fill="auto"/>
            <w:vAlign w:val="center"/>
          </w:tcPr>
          <w:p>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主要施工方案及技术措施</w:t>
            </w:r>
          </w:p>
        </w:tc>
        <w:tc>
          <w:tcPr>
            <w:tcW w:w="1961" w:type="pct"/>
            <w:tcBorders>
              <w:left w:val="single" w:color="auto" w:sz="4" w:space="0"/>
            </w:tcBorders>
            <w:vAlign w:val="center"/>
          </w:tcPr>
          <w:p>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w:t>
            </w:r>
          </w:p>
        </w:tc>
        <w:tc>
          <w:tcPr>
            <w:tcW w:w="2544" w:type="pct"/>
            <w:shd w:val="clear" w:color="auto" w:fill="auto"/>
            <w:vAlign w:val="center"/>
          </w:tcPr>
          <w:p>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施工进度、质量保证措施</w:t>
            </w:r>
          </w:p>
        </w:tc>
        <w:tc>
          <w:tcPr>
            <w:tcW w:w="1961" w:type="pct"/>
            <w:tcBorders>
              <w:left w:val="single" w:color="auto" w:sz="4" w:space="0"/>
            </w:tcBorders>
            <w:vAlign w:val="center"/>
          </w:tcPr>
          <w:p>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w:t>
            </w:r>
          </w:p>
        </w:tc>
        <w:tc>
          <w:tcPr>
            <w:tcW w:w="2544" w:type="pct"/>
            <w:shd w:val="clear" w:color="auto" w:fill="auto"/>
            <w:vAlign w:val="center"/>
          </w:tcPr>
          <w:p>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施工人材机配置方案</w:t>
            </w:r>
          </w:p>
        </w:tc>
        <w:tc>
          <w:tcPr>
            <w:tcW w:w="1961" w:type="pct"/>
            <w:tcBorders>
              <w:left w:val="single" w:color="auto" w:sz="4" w:space="0"/>
            </w:tcBorders>
            <w:vAlign w:val="center"/>
          </w:tcPr>
          <w:p>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w:t>
            </w:r>
          </w:p>
        </w:tc>
        <w:tc>
          <w:tcPr>
            <w:tcW w:w="2544" w:type="pct"/>
            <w:shd w:val="clear" w:color="auto" w:fill="auto"/>
            <w:vAlign w:val="center"/>
          </w:tcPr>
          <w:p>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重难点分析及对策</w:t>
            </w:r>
          </w:p>
        </w:tc>
        <w:tc>
          <w:tcPr>
            <w:tcW w:w="1961" w:type="pct"/>
            <w:tcBorders>
              <w:left w:val="single" w:color="auto" w:sz="4" w:space="0"/>
            </w:tcBorders>
            <w:vAlign w:val="center"/>
          </w:tcPr>
          <w:p>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vAlign w:val="center"/>
          </w:tcPr>
          <w:p>
            <w:pPr>
              <w:shd w:val="clea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w:t>
            </w:r>
          </w:p>
        </w:tc>
        <w:tc>
          <w:tcPr>
            <w:tcW w:w="2544" w:type="pct"/>
            <w:shd w:val="clear" w:color="auto" w:fill="auto"/>
            <w:vAlign w:val="center"/>
          </w:tcPr>
          <w:p>
            <w:pPr>
              <w:shd w:val="clear"/>
              <w:spacing w:line="240" w:lineRule="auto"/>
              <w:ind w:firstLine="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u w:val="none"/>
              </w:rPr>
              <w:t>应急</w:t>
            </w:r>
            <w:r>
              <w:rPr>
                <w:rFonts w:hint="eastAsia" w:ascii="宋体" w:hAnsi="宋体" w:eastAsia="宋体" w:cs="宋体"/>
                <w:color w:val="auto"/>
                <w:kern w:val="0"/>
                <w:szCs w:val="21"/>
                <w:highlight w:val="none"/>
              </w:rPr>
              <w:t>处理措施、预案以及抵抗风险的措施</w:t>
            </w:r>
          </w:p>
        </w:tc>
        <w:tc>
          <w:tcPr>
            <w:tcW w:w="1961" w:type="pct"/>
            <w:tcBorders>
              <w:left w:val="single" w:color="auto" w:sz="4" w:space="0"/>
            </w:tcBorders>
            <w:vAlign w:val="center"/>
          </w:tcPr>
          <w:p>
            <w:pPr>
              <w:shd w:val="clear"/>
              <w:adjustRightInd w:val="0"/>
              <w:snapToGrid w:val="0"/>
              <w:spacing w:line="240" w:lineRule="auto"/>
              <w:ind w:firstLine="105" w:firstLineChars="5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第**页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618" w:hRule="atLeast"/>
          <w:jc w:val="center"/>
        </w:trPr>
        <w:tc>
          <w:tcPr>
            <w:tcW w:w="493" w:type="pct"/>
            <w:tcBorders>
              <w:top w:val="single" w:color="auto" w:sz="6" w:space="0"/>
              <w:left w:val="single" w:color="auto" w:sz="4" w:space="0"/>
              <w:bottom w:val="outset" w:color="808080" w:sz="6" w:space="0"/>
              <w:right w:val="single" w:color="auto" w:sz="6" w:space="0"/>
            </w:tcBorders>
            <w:vAlign w:val="center"/>
          </w:tcPr>
          <w:p>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w:t>
            </w:r>
          </w:p>
        </w:tc>
        <w:tc>
          <w:tcPr>
            <w:tcW w:w="2544" w:type="pct"/>
            <w:tcBorders>
              <w:top w:val="single" w:color="auto" w:sz="6" w:space="0"/>
              <w:left w:val="single" w:color="auto" w:sz="6" w:space="0"/>
              <w:bottom w:val="outset" w:color="808080" w:sz="6" w:space="0"/>
              <w:right w:val="single" w:color="auto" w:sz="6" w:space="0"/>
            </w:tcBorders>
            <w:vAlign w:val="center"/>
          </w:tcPr>
          <w:p>
            <w:pPr>
              <w:shd w:val="clear"/>
              <w:adjustRightInd w:val="0"/>
              <w:snapToGrid w:val="0"/>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建筑信息模型（BIM）技术、模块化建筑（MiC）技术、智能建造、智能监测等科技创新和绿色节能技术应用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如有</w:t>
            </w:r>
            <w:r>
              <w:rPr>
                <w:rFonts w:hint="eastAsia" w:ascii="宋体" w:hAnsi="宋体" w:eastAsia="宋体" w:cs="宋体"/>
                <w:bCs/>
                <w:color w:val="auto"/>
                <w:szCs w:val="21"/>
                <w:highlight w:val="none"/>
                <w:lang w:eastAsia="zh-CN"/>
              </w:rPr>
              <w:t>）</w:t>
            </w:r>
          </w:p>
        </w:tc>
        <w:tc>
          <w:tcPr>
            <w:tcW w:w="1961" w:type="pct"/>
            <w:tcBorders>
              <w:top w:val="single" w:color="auto" w:sz="6" w:space="0"/>
              <w:left w:val="single" w:color="auto" w:sz="4" w:space="0"/>
              <w:bottom w:val="outset" w:color="808080" w:sz="6" w:space="0"/>
              <w:right w:val="single" w:color="auto" w:sz="6" w:space="0"/>
            </w:tcBorders>
            <w:vAlign w:val="center"/>
          </w:tcPr>
          <w:p>
            <w:pPr>
              <w:shd w:val="clear"/>
              <w:adjustRightInd w:val="0"/>
              <w:snapToGrid w:val="0"/>
              <w:spacing w:line="24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第**页</w:t>
            </w:r>
          </w:p>
        </w:tc>
      </w:tr>
    </w:tbl>
    <w:p>
      <w:pPr>
        <w:shd w:val="clear"/>
        <w:rPr>
          <w:rFonts w:hint="eastAsia" w:ascii="宋体" w:hAnsi="宋体" w:eastAsia="宋体" w:cs="宋体"/>
          <w:b/>
          <w:bCs/>
          <w:color w:val="auto"/>
          <w:sz w:val="20"/>
          <w:szCs w:val="20"/>
          <w:highlight w:val="none"/>
        </w:rPr>
      </w:pPr>
    </w:p>
    <w:p>
      <w:pPr>
        <w:shd w:val="clea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sz w:val="20"/>
          <w:szCs w:val="20"/>
          <w:highlight w:val="none"/>
        </w:rPr>
        <w:t>注：</w:t>
      </w:r>
      <w:r>
        <w:rPr>
          <w:rFonts w:hint="eastAsia" w:ascii="宋体" w:hAnsi="宋体" w:eastAsia="宋体" w:cs="宋体"/>
          <w:b w:val="0"/>
          <w:bCs w:val="0"/>
          <w:color w:val="auto"/>
          <w:sz w:val="20"/>
          <w:szCs w:val="20"/>
          <w:highlight w:val="none"/>
          <w:lang w:val="en-US" w:eastAsia="zh-CN"/>
        </w:rPr>
        <w:t>①前述</w:t>
      </w:r>
      <w:r>
        <w:rPr>
          <w:rFonts w:hint="eastAsia" w:ascii="宋体" w:hAnsi="宋体" w:eastAsia="宋体" w:cs="宋体"/>
          <w:b w:val="0"/>
          <w:bCs w:val="0"/>
          <w:color w:val="auto"/>
          <w:sz w:val="20"/>
          <w:szCs w:val="20"/>
          <w:highlight w:val="none"/>
          <w:lang w:val="en-US" w:eastAsia="zh-CN" w:bidi="ar"/>
        </w:rPr>
        <w:t>主要信息</w:t>
      </w:r>
      <w:r>
        <w:rPr>
          <w:rFonts w:hint="eastAsia" w:ascii="宋体" w:hAnsi="宋体" w:eastAsia="宋体" w:cs="宋体"/>
          <w:b w:val="0"/>
          <w:bCs w:val="0"/>
          <w:color w:val="auto"/>
          <w:sz w:val="20"/>
          <w:szCs w:val="20"/>
          <w:highlight w:val="none"/>
          <w:lang w:bidi="ar"/>
        </w:rPr>
        <w:t>索引表</w:t>
      </w:r>
      <w:r>
        <w:rPr>
          <w:rFonts w:hint="eastAsia" w:ascii="宋体" w:hAnsi="宋体" w:eastAsia="宋体" w:cs="宋体"/>
          <w:b w:val="0"/>
          <w:bCs w:val="0"/>
          <w:color w:val="auto"/>
          <w:sz w:val="20"/>
          <w:szCs w:val="20"/>
          <w:highlight w:val="none"/>
          <w:lang w:val="en-US" w:eastAsia="zh-CN"/>
        </w:rPr>
        <w:t>的“主要信息”招标人</w:t>
      </w:r>
      <w:r>
        <w:rPr>
          <w:rFonts w:hint="eastAsia" w:ascii="宋体" w:hAnsi="宋体" w:eastAsia="宋体" w:cs="宋体"/>
          <w:b w:val="0"/>
          <w:bCs w:val="0"/>
          <w:color w:val="auto"/>
          <w:sz w:val="20"/>
          <w:szCs w:val="20"/>
          <w:highlight w:val="none"/>
        </w:rPr>
        <w:t>可根据实际情况按招标文件</w:t>
      </w:r>
      <w:r>
        <w:rPr>
          <w:rFonts w:hint="eastAsia" w:ascii="宋体" w:hAnsi="宋体" w:eastAsia="宋体" w:cs="宋体"/>
          <w:b w:val="0"/>
          <w:bCs w:val="0"/>
          <w:color w:val="auto"/>
          <w:sz w:val="20"/>
          <w:szCs w:val="20"/>
          <w:highlight w:val="none"/>
          <w:lang w:eastAsia="zh-CN"/>
        </w:rPr>
        <w:t>的技术部分评审要素等进行罗列要求投标人进行填报；②</w:t>
      </w:r>
      <w:r>
        <w:rPr>
          <w:rFonts w:hint="eastAsia" w:ascii="宋体" w:hAnsi="宋体" w:eastAsia="宋体" w:cs="宋体"/>
          <w:b w:val="0"/>
          <w:bCs w:val="0"/>
          <w:color w:val="auto"/>
          <w:sz w:val="20"/>
          <w:szCs w:val="20"/>
          <w:highlight w:val="none"/>
          <w:lang w:val="en-US" w:eastAsia="zh-CN"/>
        </w:rPr>
        <w:t>此表投标人应编入投标文件技术部分。</w:t>
      </w: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525" w:firstLineChars="250"/>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shd w:val="clear"/>
        <w:jc w:val="center"/>
        <w:rPr>
          <w:rFonts w:hint="eastAsia" w:ascii="宋体" w:hAnsi="宋体" w:eastAsia="宋体" w:cs="宋体"/>
          <w:color w:val="auto"/>
          <w:highlight w:val="none"/>
        </w:rPr>
      </w:pPr>
      <w:bookmarkStart w:id="201" w:name="_Toc16248"/>
      <w:bookmarkStart w:id="202" w:name="_Toc1296840313"/>
      <w:bookmarkStart w:id="203" w:name="_Toc8623"/>
      <w:bookmarkStart w:id="204" w:name="_Toc25424"/>
      <w:bookmarkStart w:id="205" w:name="_Toc12442"/>
      <w:bookmarkStart w:id="206" w:name="_Toc127429240"/>
      <w:r>
        <w:rPr>
          <w:rFonts w:hint="eastAsia" w:ascii="宋体" w:hAnsi="宋体" w:eastAsia="宋体" w:cs="宋体"/>
          <w:color w:val="auto"/>
          <w:highlight w:val="none"/>
        </w:rPr>
        <w:t>第四部分  投标文件公示表格</w:t>
      </w:r>
      <w:bookmarkEnd w:id="201"/>
      <w:bookmarkEnd w:id="202"/>
      <w:bookmarkEnd w:id="203"/>
      <w:bookmarkEnd w:id="204"/>
      <w:bookmarkEnd w:id="205"/>
      <w:bookmarkEnd w:id="206"/>
    </w:p>
    <w:p>
      <w:pPr>
        <w:shd w:val="clear"/>
        <w:ind w:firstLine="157"/>
        <w:rPr>
          <w:rFonts w:hint="eastAsia" w:ascii="宋体" w:hAnsi="宋体" w:eastAsia="宋体" w:cs="宋体"/>
          <w:color w:val="auto"/>
          <w:highlight w:val="none"/>
        </w:rPr>
      </w:pPr>
      <w:bookmarkStart w:id="207" w:name="_Toc127429241"/>
      <w:bookmarkStart w:id="208" w:name="_Toc1023431715"/>
      <w:bookmarkStart w:id="209" w:name="_Toc19045"/>
      <w:bookmarkStart w:id="210" w:name="_Toc17094"/>
      <w:bookmarkStart w:id="211" w:name="_Toc22346"/>
      <w:r>
        <w:rPr>
          <w:rFonts w:hint="eastAsia" w:ascii="宋体" w:hAnsi="宋体" w:eastAsia="宋体" w:cs="宋体"/>
          <w:color w:val="auto"/>
          <w:highlight w:val="none"/>
        </w:rPr>
        <w:br w:type="page"/>
      </w:r>
    </w:p>
    <w:p>
      <w:pPr>
        <w:pStyle w:val="5"/>
        <w:shd w:val="clear"/>
        <w:ind w:firstLine="157"/>
        <w:rPr>
          <w:rFonts w:hint="eastAsia" w:ascii="宋体" w:hAnsi="宋体" w:eastAsia="宋体" w:cs="宋体"/>
          <w:color w:val="auto"/>
          <w:szCs w:val="24"/>
          <w:highlight w:val="none"/>
        </w:rPr>
      </w:pPr>
      <w:bookmarkStart w:id="212" w:name="_Toc29416"/>
      <w:r>
        <w:rPr>
          <w:rFonts w:hint="eastAsia" w:ascii="宋体" w:hAnsi="宋体" w:eastAsia="宋体" w:cs="宋体"/>
          <w:color w:val="auto"/>
          <w:highlight w:val="none"/>
        </w:rPr>
        <w:t>一、资格审查</w:t>
      </w:r>
      <w:r>
        <w:rPr>
          <w:rFonts w:hint="eastAsia" w:ascii="宋体" w:hAnsi="宋体" w:eastAsia="宋体" w:cs="宋体"/>
          <w:color w:val="auto"/>
          <w:szCs w:val="24"/>
          <w:highlight w:val="none"/>
        </w:rPr>
        <w:t>业绩证明材料（公示用）</w:t>
      </w:r>
      <w:bookmarkEnd w:id="207"/>
      <w:bookmarkEnd w:id="208"/>
      <w:bookmarkEnd w:id="209"/>
      <w:bookmarkEnd w:id="210"/>
      <w:bookmarkEnd w:id="211"/>
      <w:bookmarkEnd w:id="212"/>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ind w:left="2" w:hanging="2" w:hanging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施工合同价或结算价</w:t>
            </w:r>
          </w:p>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bl>
    <w:p>
      <w:pPr>
        <w:shd w:val="clear"/>
        <w:rPr>
          <w:rFonts w:hint="eastAsia" w:ascii="宋体" w:hAnsi="宋体" w:eastAsia="宋体" w:cs="宋体"/>
          <w:color w:val="auto"/>
          <w:highlight w:val="none"/>
        </w:rPr>
      </w:pPr>
    </w:p>
    <w:p>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1.投标人栏目据实填写。</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2.本表其余栏目应与投标文件第一部分第五节“资格审查资料”中的“</w:t>
      </w:r>
      <w:r>
        <w:rPr>
          <w:rFonts w:hint="eastAsia" w:ascii="宋体" w:hAnsi="宋体" w:eastAsia="宋体" w:cs="宋体"/>
          <w:color w:val="auto"/>
          <w:highlight w:val="none"/>
        </w:rPr>
        <w:t>资格审查业绩证明材料</w:t>
      </w:r>
      <w:r>
        <w:rPr>
          <w:rFonts w:hint="eastAsia" w:ascii="宋体" w:hAnsi="宋体" w:eastAsia="宋体" w:cs="宋体"/>
          <w:color w:val="auto"/>
          <w:szCs w:val="21"/>
          <w:highlight w:val="none"/>
        </w:rPr>
        <w:t>”填报内容一致。</w:t>
      </w:r>
    </w:p>
    <w:p>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3.须由投标人使用投标人的企业数字证书电子签章。联合体投标的由联合体牵头人进行企业数字证书电子签章。</w:t>
      </w:r>
    </w:p>
    <w:p>
      <w:pPr>
        <w:pStyle w:val="6"/>
        <w:shd w:val="clear"/>
        <w:ind w:firstLine="420" w:firstLineChars="200"/>
        <w:rPr>
          <w:rFonts w:hint="eastAsia" w:ascii="宋体" w:hAnsi="宋体" w:eastAsia="宋体" w:cs="宋体"/>
          <w:color w:val="auto"/>
          <w:highlight w:val="none"/>
        </w:rPr>
      </w:pPr>
    </w:p>
    <w:p>
      <w:pPr>
        <w:shd w:val="clea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hd w:val="clear"/>
        <w:ind w:firstLine="157"/>
        <w:rPr>
          <w:rFonts w:hint="eastAsia" w:ascii="宋体" w:hAnsi="宋体" w:eastAsia="宋体" w:cs="宋体"/>
          <w:color w:val="auto"/>
          <w:szCs w:val="24"/>
          <w:highlight w:val="none"/>
        </w:rPr>
      </w:pPr>
      <w:bookmarkStart w:id="213" w:name="_Toc22860"/>
      <w:bookmarkStart w:id="214" w:name="_Toc29759"/>
      <w:bookmarkStart w:id="215" w:name="_Toc1766005697"/>
      <w:bookmarkStart w:id="216" w:name="_Toc127429242"/>
      <w:bookmarkStart w:id="217" w:name="_Toc6938"/>
      <w:bookmarkStart w:id="218" w:name="_Toc22308"/>
      <w:r>
        <w:rPr>
          <w:rFonts w:hint="eastAsia" w:ascii="宋体" w:hAnsi="宋体" w:eastAsia="宋体" w:cs="宋体"/>
          <w:color w:val="auto"/>
          <w:highlight w:val="none"/>
        </w:rPr>
        <w:t>二、拟投入本</w:t>
      </w:r>
      <w:r>
        <w:rPr>
          <w:rFonts w:hint="eastAsia" w:ascii="宋体" w:hAnsi="宋体" w:eastAsia="宋体" w:cs="宋体"/>
          <w:color w:val="auto"/>
          <w:szCs w:val="24"/>
          <w:highlight w:val="none"/>
        </w:rPr>
        <w:t>项目的班子人员组成表（公示用）</w:t>
      </w:r>
      <w:bookmarkEnd w:id="213"/>
      <w:bookmarkEnd w:id="214"/>
      <w:bookmarkEnd w:id="215"/>
      <w:bookmarkEnd w:id="216"/>
      <w:bookmarkEnd w:id="217"/>
      <w:bookmarkEnd w:id="218"/>
    </w:p>
    <w:tbl>
      <w:tblPr>
        <w:tblStyle w:val="10"/>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w:t>
            </w:r>
          </w:p>
        </w:tc>
        <w:tc>
          <w:tcPr>
            <w:tcW w:w="1724"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hd w:val="clear"/>
              <w:snapToGrid w:val="0"/>
              <w:rPr>
                <w:rFonts w:hint="eastAsia" w:ascii="宋体" w:hAnsi="宋体" w:eastAsia="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vAlign w:val="center"/>
          </w:tcPr>
          <w:p>
            <w:pPr>
              <w:shd w:val="clear"/>
              <w:snapToGrid w:val="0"/>
              <w:jc w:val="left"/>
              <w:rPr>
                <w:rFonts w:hint="eastAsia" w:ascii="宋体" w:hAnsi="宋体" w:eastAsia="宋体" w:cs="宋体"/>
                <w:b/>
                <w:color w:val="auto"/>
                <w:szCs w:val="21"/>
                <w:highlight w:val="none"/>
              </w:rPr>
            </w:pPr>
          </w:p>
        </w:tc>
      </w:tr>
    </w:tbl>
    <w:p>
      <w:pPr>
        <w:shd w:val="clear"/>
        <w:spacing w:line="360" w:lineRule="auto"/>
        <w:ind w:firstLine="525" w:firstLineChars="250"/>
        <w:rPr>
          <w:rFonts w:hint="eastAsia" w:ascii="宋体" w:hAnsi="宋体" w:eastAsia="宋体" w:cs="宋体"/>
          <w:color w:val="auto"/>
          <w:highlight w:val="none"/>
        </w:rPr>
      </w:pPr>
    </w:p>
    <w:p>
      <w:pPr>
        <w:shd w:val="clear"/>
        <w:spacing w:line="360" w:lineRule="auto"/>
        <w:rPr>
          <w:rFonts w:hint="eastAsia" w:ascii="宋体" w:hAnsi="宋体" w:eastAsia="宋体" w:cs="宋体"/>
          <w:color w:val="auto"/>
          <w:highlight w:val="none"/>
        </w:rPr>
      </w:pPr>
    </w:p>
    <w:p>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1.“投标人”名称据实填写。</w:t>
      </w:r>
    </w:p>
    <w:p>
      <w:pPr>
        <w:shd w:val="clear"/>
        <w:spacing w:line="360" w:lineRule="auto"/>
        <w:ind w:left="630" w:leftChars="20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2.本表其余栏目应与投标文件第一部分第五节“资格审查资料”中的“拟投入本项目的班子人员组成表”填报内容一致。</w:t>
      </w:r>
    </w:p>
    <w:p>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3.须由投标人使用投标人的企业数字证书电子签章。联合体投标的由联合体牵头人进行企业数字证书电子签章。</w:t>
      </w:r>
    </w:p>
    <w:p>
      <w:pPr>
        <w:pStyle w:val="6"/>
        <w:shd w:val="clear"/>
        <w:ind w:left="420" w:leftChars="200" w:firstLine="420" w:firstLineChars="200"/>
        <w:jc w:val="left"/>
        <w:rPr>
          <w:rFonts w:hint="eastAsia" w:ascii="宋体" w:hAnsi="宋体" w:eastAsia="宋体" w:cs="宋体"/>
          <w:color w:val="auto"/>
          <w:szCs w:val="21"/>
          <w:highlight w:val="none"/>
        </w:rPr>
      </w:pPr>
    </w:p>
    <w:p>
      <w:pPr>
        <w:shd w:val="clea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shd w:val="clear"/>
        <w:ind w:firstLine="157"/>
        <w:rPr>
          <w:rFonts w:hint="eastAsia" w:ascii="宋体" w:hAnsi="宋体" w:eastAsia="宋体" w:cs="宋体"/>
          <w:color w:val="auto"/>
          <w:highlight w:val="none"/>
        </w:rPr>
      </w:pPr>
      <w:bookmarkStart w:id="219" w:name="_Toc28659"/>
      <w:bookmarkStart w:id="220" w:name="_Toc9481"/>
      <w:bookmarkStart w:id="221" w:name="_Toc127429243"/>
      <w:bookmarkStart w:id="222" w:name="_Toc162155895"/>
      <w:bookmarkStart w:id="223" w:name="_Toc23569"/>
      <w:bookmarkStart w:id="224" w:name="_Toc6788"/>
      <w:r>
        <w:rPr>
          <w:rFonts w:hint="eastAsia" w:ascii="宋体" w:hAnsi="宋体" w:eastAsia="宋体" w:cs="宋体"/>
          <w:color w:val="auto"/>
          <w:highlight w:val="none"/>
        </w:rPr>
        <w:t>三、投标人</w:t>
      </w:r>
      <w:r>
        <w:rPr>
          <w:rFonts w:hint="eastAsia" w:ascii="宋体" w:hAnsi="宋体" w:eastAsia="宋体" w:cs="宋体"/>
          <w:color w:val="auto"/>
          <w:szCs w:val="21"/>
          <w:highlight w:val="none"/>
        </w:rPr>
        <w:t>企业类似</w:t>
      </w:r>
      <w:r>
        <w:rPr>
          <w:rFonts w:hint="eastAsia" w:ascii="宋体" w:hAnsi="宋体" w:eastAsia="宋体" w:cs="宋体"/>
          <w:color w:val="auto"/>
          <w:highlight w:val="none"/>
        </w:rPr>
        <w:t>业绩表格（公示用）</w:t>
      </w:r>
      <w:bookmarkEnd w:id="219"/>
      <w:bookmarkEnd w:id="220"/>
      <w:bookmarkEnd w:id="221"/>
      <w:bookmarkEnd w:id="222"/>
      <w:bookmarkEnd w:id="223"/>
      <w:bookmarkEnd w:id="224"/>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hd w:val="clear"/>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hd w:val="clea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ind w:left="2" w:hanging="2" w:hangingChars="1"/>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bl>
    <w:p>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pPr>
        <w:shd w:val="clear"/>
        <w:spacing w:line="360" w:lineRule="auto"/>
        <w:ind w:left="609" w:leftChars="19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1.如招标文件《评标办法附表2-2商务标部分评审标准》内采取“企业类似业绩”作为评审标准时，应填写并提交本表。</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2.“投标人”名称据实填写。</w:t>
      </w:r>
    </w:p>
    <w:p>
      <w:pPr>
        <w:pStyle w:val="7"/>
        <w:shd w:val="clear"/>
        <w:spacing w:line="360" w:lineRule="auto"/>
        <w:ind w:left="630" w:leftChars="2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3.本表应与投标文件第一部分第六节“商务部分评审资料”中对应证明材料内容一致。</w:t>
      </w:r>
    </w:p>
    <w:p>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4.须由投标人使用投标人的企业数字证书电子签章。联合体投标的由联合体牵头人进行企业数字证书电子签章。</w:t>
      </w:r>
    </w:p>
    <w:p>
      <w:pPr>
        <w:pStyle w:val="7"/>
        <w:shd w:val="clear"/>
        <w:spacing w:line="360" w:lineRule="auto"/>
        <w:ind w:left="630" w:leftChars="2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5"/>
        <w:shd w:val="clear"/>
        <w:ind w:firstLine="157"/>
        <w:rPr>
          <w:rFonts w:hint="eastAsia" w:ascii="宋体" w:hAnsi="宋体" w:eastAsia="宋体" w:cs="宋体"/>
          <w:color w:val="auto"/>
          <w:highlight w:val="none"/>
        </w:rPr>
      </w:pPr>
      <w:bookmarkStart w:id="225" w:name="_Toc2933"/>
      <w:bookmarkStart w:id="226" w:name="_Toc127429244"/>
      <w:bookmarkStart w:id="227" w:name="_Toc1695538150"/>
      <w:bookmarkStart w:id="228" w:name="_Toc11600"/>
      <w:bookmarkStart w:id="229" w:name="_Toc32116"/>
      <w:bookmarkStart w:id="230" w:name="_Toc18902"/>
      <w:r>
        <w:rPr>
          <w:rFonts w:hint="eastAsia" w:ascii="宋体" w:hAnsi="宋体" w:eastAsia="宋体" w:cs="宋体"/>
          <w:color w:val="auto"/>
          <w:highlight w:val="none"/>
        </w:rPr>
        <w:t>四、投标人</w:t>
      </w:r>
      <w:r>
        <w:rPr>
          <w:rFonts w:hint="eastAsia" w:ascii="宋体" w:hAnsi="宋体" w:eastAsia="宋体" w:cs="宋体"/>
          <w:color w:val="auto"/>
          <w:szCs w:val="21"/>
          <w:highlight w:val="none"/>
        </w:rPr>
        <w:t>项目总负责人类似</w:t>
      </w:r>
      <w:r>
        <w:rPr>
          <w:rFonts w:hint="eastAsia" w:ascii="宋体" w:hAnsi="宋体" w:eastAsia="宋体" w:cs="宋体"/>
          <w:color w:val="auto"/>
          <w:highlight w:val="none"/>
        </w:rPr>
        <w:t>业绩表格（公示用）</w:t>
      </w:r>
      <w:bookmarkEnd w:id="225"/>
      <w:bookmarkEnd w:id="226"/>
      <w:bookmarkEnd w:id="227"/>
      <w:bookmarkEnd w:id="228"/>
      <w:bookmarkEnd w:id="229"/>
      <w:bookmarkEnd w:id="230"/>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hd w:val="clear"/>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hd w:val="clea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ind w:left="2" w:hanging="2" w:hangingChars="1"/>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hd w:val="clear"/>
              <w:snapToGrid w:val="0"/>
              <w:jc w:val="center"/>
              <w:rPr>
                <w:rFonts w:hint="eastAsia" w:ascii="宋体" w:hAnsi="宋体" w:eastAsia="宋体" w:cs="宋体"/>
                <w:color w:val="auto"/>
                <w:szCs w:val="21"/>
                <w:highlight w:val="none"/>
              </w:rPr>
            </w:pPr>
          </w:p>
        </w:tc>
      </w:tr>
    </w:tbl>
    <w:p>
      <w:pPr>
        <w:pStyle w:val="7"/>
        <w:shd w:val="clear"/>
        <w:spacing w:line="360" w:lineRule="auto"/>
        <w:ind w:firstLine="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pPr>
        <w:shd w:val="clear"/>
        <w:spacing w:line="360" w:lineRule="auto"/>
        <w:ind w:left="609" w:leftChars="19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1.如招标文件《评标办法附表2-2商务标部分评审标准》内采取项目负责人业绩作为评审标准时，应填写并提交本表。</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项目负责人</w:t>
      </w:r>
      <w:r>
        <w:rPr>
          <w:rFonts w:hint="eastAsia" w:ascii="宋体" w:hAnsi="宋体" w:eastAsia="宋体" w:cs="宋体"/>
          <w:color w:val="auto"/>
          <w:szCs w:val="21"/>
          <w:highlight w:val="none"/>
        </w:rPr>
        <w:t>”名称据实填写。</w:t>
      </w:r>
    </w:p>
    <w:p>
      <w:pPr>
        <w:pStyle w:val="7"/>
        <w:shd w:val="clear"/>
        <w:spacing w:line="360" w:lineRule="auto"/>
        <w:ind w:left="630" w:leftChars="2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3.本表应与投标文件第一部分第六节“商务部分评审资料”中对应证明材料内容一致。</w:t>
      </w:r>
    </w:p>
    <w:p>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4.须由投标人使用投标人的企业数字证书电子签章。联合体投标的由联合体牵头人进行企业数字证书电子签章。</w:t>
      </w:r>
    </w:p>
    <w:p>
      <w:pPr>
        <w:pStyle w:val="6"/>
        <w:shd w:val="clear"/>
        <w:ind w:firstLine="420" w:firstLineChars="200"/>
        <w:rPr>
          <w:rFonts w:hint="eastAsia" w:ascii="宋体" w:hAnsi="宋体" w:eastAsia="宋体" w:cs="宋体"/>
          <w:color w:val="auto"/>
          <w:highlight w:val="none"/>
        </w:rPr>
      </w:pPr>
    </w:p>
    <w:p>
      <w:pPr>
        <w:pStyle w:val="7"/>
        <w:shd w:val="clear"/>
        <w:spacing w:line="360" w:lineRule="auto"/>
        <w:ind w:left="630" w:leftChars="200" w:hanging="210" w:hangingChars="100"/>
        <w:rPr>
          <w:rFonts w:hint="eastAsia" w:ascii="宋体" w:hAnsi="宋体" w:eastAsia="宋体" w:cs="宋体"/>
          <w:color w:val="auto"/>
          <w:sz w:val="21"/>
          <w:szCs w:val="21"/>
          <w:highlight w:val="none"/>
        </w:rPr>
      </w:pPr>
    </w:p>
    <w:p>
      <w:pPr>
        <w:pStyle w:val="5"/>
        <w:shd w:val="clear"/>
        <w:rPr>
          <w:rFonts w:hint="eastAsia" w:ascii="宋体" w:hAnsi="宋体" w:eastAsia="宋体" w:cs="宋体"/>
          <w:color w:val="auto"/>
          <w:highlight w:val="none"/>
        </w:rPr>
      </w:pPr>
      <w:bookmarkStart w:id="231" w:name="_Toc11514"/>
      <w:bookmarkStart w:id="232" w:name="_Toc5515"/>
      <w:bookmarkStart w:id="233" w:name="_Toc127429245"/>
      <w:bookmarkStart w:id="234" w:name="_Toc305417925"/>
      <w:bookmarkStart w:id="235" w:name="_Toc21635"/>
      <w:bookmarkStart w:id="236" w:name="_Toc20236"/>
      <w:r>
        <w:rPr>
          <w:rFonts w:hint="eastAsia" w:ascii="宋体" w:hAnsi="宋体" w:eastAsia="宋体" w:cs="宋体"/>
          <w:color w:val="auto"/>
          <w:highlight w:val="none"/>
        </w:rPr>
        <w:t>第五部分  报价信封格式</w:t>
      </w:r>
      <w:bookmarkEnd w:id="231"/>
      <w:bookmarkEnd w:id="232"/>
      <w:bookmarkEnd w:id="233"/>
      <w:bookmarkEnd w:id="234"/>
      <w:bookmarkEnd w:id="235"/>
      <w:bookmarkEnd w:id="236"/>
    </w:p>
    <w:p>
      <w:pPr>
        <w:shd w:val="clear"/>
        <w:ind w:firstLine="420" w:firstLineChars="200"/>
        <w:rPr>
          <w:rFonts w:hint="eastAsia" w:ascii="宋体" w:hAnsi="宋体" w:eastAsia="宋体" w:cs="宋体"/>
          <w:color w:val="auto"/>
          <w:szCs w:val="21"/>
          <w:highlight w:val="none"/>
        </w:rPr>
      </w:pPr>
    </w:p>
    <w:p>
      <w:pPr>
        <w:shd w:val="clear"/>
        <w:tabs>
          <w:tab w:val="left" w:pos="64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本部分由投标人在使用电子标书制作软件编制并生成。</w:t>
      </w:r>
      <w:r>
        <w:rPr>
          <w:rFonts w:hint="eastAsia" w:ascii="宋体" w:hAnsi="宋体" w:eastAsia="宋体" w:cs="宋体"/>
          <w:color w:val="auto"/>
          <w:highlight w:val="none"/>
        </w:rPr>
        <w:t>报价信封的编制要求详见第二章“投标人须知”第</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lang w:eastAsia="zh-CN"/>
        </w:rPr>
        <w:t>款</w:t>
      </w:r>
      <w:r>
        <w:rPr>
          <w:rFonts w:hint="eastAsia" w:ascii="宋体" w:hAnsi="宋体" w:eastAsia="宋体" w:cs="宋体"/>
          <w:color w:val="auto"/>
          <w:highlight w:val="none"/>
        </w:rPr>
        <w:t>。</w:t>
      </w:r>
      <w:r>
        <w:rPr>
          <w:rFonts w:hint="eastAsia" w:ascii="宋体" w:hAnsi="宋体" w:eastAsia="宋体" w:cs="宋体"/>
          <w:color w:val="auto"/>
          <w:szCs w:val="21"/>
          <w:highlight w:val="none"/>
        </w:rPr>
        <w:t>由投标人按格式要求进行电子签章，联合体投标的由联合体牵头人进行电子签章。</w:t>
      </w:r>
    </w:p>
    <w:p>
      <w:pPr>
        <w:pStyle w:val="6"/>
        <w:shd w:val="clear"/>
        <w:rPr>
          <w:rFonts w:hint="eastAsia" w:ascii="宋体" w:hAnsi="宋体" w:eastAsia="宋体" w:cs="宋体"/>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细黑">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A6CCE"/>
    <w:rsid w:val="11CA6CCE"/>
    <w:rsid w:val="5FFFB040"/>
    <w:rsid w:val="7F91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widowControl/>
      <w:spacing w:before="260" w:after="260"/>
      <w:jc w:val="center"/>
      <w:outlineLvl w:val="1"/>
    </w:pPr>
    <w:rPr>
      <w:rFonts w:ascii="华文细黑" w:hAnsi="Arial" w:eastAsia="宋体" w:cs="宋体"/>
      <w:b/>
      <w:bCs/>
      <w:kern w:val="0"/>
      <w:sz w:val="44"/>
      <w:szCs w:val="32"/>
      <w:lang w:val="zh-CN"/>
    </w:rPr>
  </w:style>
  <w:style w:type="paragraph" w:styleId="5">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20" w:lineRule="exact"/>
      <w:jc w:val="left"/>
    </w:pPr>
    <w:rPr>
      <w:rFonts w:ascii="宋体" w:hAnsi="宋体" w:eastAsia="宋体" w:cs="宋体"/>
      <w:b/>
      <w:bCs/>
      <w:kern w:val="0"/>
      <w:sz w:val="24"/>
      <w:szCs w:val="24"/>
    </w:rPr>
  </w:style>
  <w:style w:type="paragraph" w:styleId="3">
    <w:name w:val="Body Text First Indent"/>
    <w:basedOn w:val="2"/>
    <w:next w:val="1"/>
    <w:qFormat/>
    <w:uiPriority w:val="0"/>
    <w:pPr>
      <w:ind w:firstLine="420" w:firstLineChars="100"/>
    </w:p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widowControl/>
      <w:spacing w:line="360" w:lineRule="auto"/>
      <w:ind w:firstLine="630"/>
      <w:jc w:val="left"/>
    </w:pPr>
    <w:rPr>
      <w:rFonts w:ascii="宋体" w:hAnsi="宋体" w:eastAsia="宋体" w:cs="宋体"/>
      <w:kern w:val="0"/>
      <w:sz w:val="24"/>
      <w:szCs w:val="20"/>
    </w:rPr>
  </w:style>
  <w:style w:type="paragraph" w:styleId="8">
    <w:name w:val="Date"/>
    <w:basedOn w:val="1"/>
    <w:next w:val="1"/>
    <w:qFormat/>
    <w:uiPriority w:val="0"/>
    <w:pPr>
      <w:widowControl/>
      <w:ind w:left="100" w:leftChars="2500"/>
      <w:jc w:val="left"/>
    </w:pPr>
    <w:rPr>
      <w:szCs w:val="24"/>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7483</Words>
  <Characters>7704</Characters>
  <Lines>0</Lines>
  <Paragraphs>0</Paragraphs>
  <TotalTime>0</TotalTime>
  <ScaleCrop>false</ScaleCrop>
  <LinksUpToDate>false</LinksUpToDate>
  <CharactersWithSpaces>8514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2026-03-04T14:53:00Z</dcterms:created>
  <dc:creator>WY威</dc:creator>
  <cp:lastModifiedBy>huawei</cp:lastModifiedBy>
  <dcterms:modified xsi:type="dcterms:W3CDTF">2026-03-13T11:18:16Z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F689AAFC5DF54973922FF94E487E8CB5_11</vt:lpwstr>
  </property>
  <property fmtid="{D5CDD505-2E9C-101B-9397-08002B2CF9AE}" pid="4" name="KSOTemplateDocerSaveRecord">
    <vt:lpwstr>eyJoZGlkIjoiZjcxNzhmOWQ5MjljYjQ4YzZhNzcwZGQwZjg4YTg4MmQiLCJ1c2VySWQiOiIzODQ4MzY3NzAifQ==</vt:lpwstr>
  </property>
</Properties>
</file>